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977F" w14:textId="77777777" w:rsidR="00795FB7" w:rsidRPr="00795FB7" w:rsidRDefault="00795FB7" w:rsidP="00795FB7">
      <w:pPr>
        <w:autoSpaceDE w:val="0"/>
        <w:autoSpaceDN w:val="0"/>
        <w:adjustRightInd w:val="0"/>
        <w:spacing w:after="0" w:line="240" w:lineRule="auto"/>
        <w:ind w:left="288"/>
        <w:jc w:val="center"/>
        <w:rPr>
          <w:rFonts w:cstheme="minorHAnsi"/>
          <w:b/>
          <w:bCs/>
          <w:sz w:val="32"/>
          <w:szCs w:val="32"/>
        </w:rPr>
      </w:pPr>
      <w:r w:rsidRPr="00795FB7">
        <w:rPr>
          <w:rFonts w:cstheme="minorHAnsi"/>
          <w:b/>
          <w:bCs/>
          <w:sz w:val="32"/>
          <w:szCs w:val="32"/>
        </w:rPr>
        <w:t>MT DPHHS State-Run Health Care Facilities</w:t>
      </w:r>
    </w:p>
    <w:p w14:paraId="3182AE11" w14:textId="77777777" w:rsidR="00795FB7" w:rsidRPr="00795FB7" w:rsidRDefault="00795FB7" w:rsidP="00795FB7">
      <w:pPr>
        <w:autoSpaceDE w:val="0"/>
        <w:autoSpaceDN w:val="0"/>
        <w:adjustRightInd w:val="0"/>
        <w:spacing w:after="0" w:line="240" w:lineRule="auto"/>
        <w:ind w:left="288"/>
        <w:jc w:val="center"/>
        <w:rPr>
          <w:rFonts w:cstheme="minorHAnsi"/>
          <w:b/>
          <w:bCs/>
          <w:sz w:val="32"/>
          <w:szCs w:val="32"/>
        </w:rPr>
      </w:pPr>
      <w:r w:rsidRPr="00795FB7">
        <w:rPr>
          <w:rFonts w:cstheme="minorHAnsi"/>
          <w:b/>
          <w:bCs/>
          <w:sz w:val="32"/>
          <w:szCs w:val="32"/>
        </w:rPr>
        <w:t>December 2022</w:t>
      </w:r>
    </w:p>
    <w:p w14:paraId="7D5C8E39" w14:textId="1D8BC75D" w:rsidR="00795FB7" w:rsidRPr="00795FB7" w:rsidRDefault="00795FB7" w:rsidP="00795FB7">
      <w:pPr>
        <w:autoSpaceDE w:val="0"/>
        <w:autoSpaceDN w:val="0"/>
        <w:adjustRightInd w:val="0"/>
        <w:spacing w:after="0" w:line="240" w:lineRule="auto"/>
        <w:ind w:left="288"/>
        <w:jc w:val="center"/>
        <w:rPr>
          <w:rFonts w:cstheme="minorHAnsi"/>
          <w:b/>
          <w:bCs/>
          <w:sz w:val="32"/>
          <w:szCs w:val="32"/>
        </w:rPr>
      </w:pPr>
      <w:r w:rsidRPr="00795FB7">
        <w:rPr>
          <w:rFonts w:cstheme="minorHAnsi"/>
          <w:b/>
          <w:bCs/>
          <w:sz w:val="32"/>
          <w:szCs w:val="32"/>
        </w:rPr>
        <w:t>Monthly Status Update</w:t>
      </w:r>
    </w:p>
    <w:p w14:paraId="166BEBCB" w14:textId="77777777" w:rsidR="00795FB7" w:rsidRPr="00795FB7" w:rsidRDefault="00795FB7" w:rsidP="00795FB7">
      <w:pPr>
        <w:autoSpaceDE w:val="0"/>
        <w:autoSpaceDN w:val="0"/>
        <w:adjustRightInd w:val="0"/>
        <w:spacing w:after="0" w:line="240" w:lineRule="auto"/>
        <w:ind w:left="288"/>
        <w:rPr>
          <w:rFonts w:cstheme="minorHAnsi"/>
          <w:sz w:val="24"/>
          <w:szCs w:val="24"/>
        </w:rPr>
      </w:pPr>
    </w:p>
    <w:p w14:paraId="62C92EEB" w14:textId="65A2BD8E" w:rsidR="00795FB7" w:rsidRPr="00795FB7" w:rsidRDefault="00795FB7" w:rsidP="00795FB7">
      <w:pPr>
        <w:pStyle w:val="ListParagraph"/>
        <w:numPr>
          <w:ilvl w:val="0"/>
          <w:numId w:val="1"/>
        </w:numPr>
        <w:autoSpaceDE w:val="0"/>
        <w:autoSpaceDN w:val="0"/>
        <w:adjustRightInd w:val="0"/>
        <w:spacing w:after="0" w:line="240" w:lineRule="auto"/>
        <w:rPr>
          <w:rFonts w:cstheme="minorHAnsi"/>
          <w:b/>
          <w:bCs/>
          <w:sz w:val="24"/>
          <w:szCs w:val="24"/>
        </w:rPr>
      </w:pPr>
      <w:r w:rsidRPr="00795FB7">
        <w:rPr>
          <w:rFonts w:cstheme="minorHAnsi"/>
          <w:b/>
          <w:bCs/>
          <w:sz w:val="24"/>
          <w:szCs w:val="24"/>
        </w:rPr>
        <w:t>Facility Scorecard | Overview – December 31, 2022</w:t>
      </w:r>
    </w:p>
    <w:p w14:paraId="7B637016" w14:textId="77777777" w:rsidR="00795FB7" w:rsidRPr="00795FB7" w:rsidRDefault="00795FB7" w:rsidP="00795FB7">
      <w:pPr>
        <w:autoSpaceDE w:val="0"/>
        <w:autoSpaceDN w:val="0"/>
        <w:adjustRightInd w:val="0"/>
        <w:spacing w:after="0" w:line="240" w:lineRule="auto"/>
        <w:ind w:left="288"/>
        <w:rPr>
          <w:rFonts w:cstheme="minorHAnsi"/>
          <w:sz w:val="24"/>
          <w:szCs w:val="24"/>
        </w:rPr>
      </w:pPr>
    </w:p>
    <w:p w14:paraId="5B19E448" w14:textId="30CFE438" w:rsid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The overview of the December 2022 performance scorecard for Montana’s state-run health care facilities is below. To reflect the variance of performance across individual metrics by facilities, the scorecard now shows an overall status as well as targeted performance within key areas (i.e., census and staffing, budget, quality and training, and operations). SWMVH’s budget status changed from yellow to red and EMVH’s budget status changed from green to yellow due to higher projected FY23 expenses.</w:t>
      </w:r>
    </w:p>
    <w:p w14:paraId="3273054C" w14:textId="1D3C412A" w:rsidR="00795FB7" w:rsidRDefault="00795FB7" w:rsidP="00795FB7">
      <w:pPr>
        <w:autoSpaceDE w:val="0"/>
        <w:autoSpaceDN w:val="0"/>
        <w:adjustRightInd w:val="0"/>
        <w:spacing w:after="0" w:line="240" w:lineRule="auto"/>
        <w:ind w:left="288"/>
        <w:rPr>
          <w:rFonts w:cstheme="minorHAnsi"/>
          <w:sz w:val="24"/>
          <w:szCs w:val="24"/>
        </w:rPr>
      </w:pPr>
    </w:p>
    <w:tbl>
      <w:tblPr>
        <w:tblW w:w="120" w:type="dxa"/>
        <w:tblCellMar>
          <w:left w:w="0" w:type="dxa"/>
          <w:right w:w="0" w:type="dxa"/>
        </w:tblCellMar>
        <w:tblLook w:val="0420" w:firstRow="1" w:lastRow="0" w:firstColumn="0" w:lastColumn="0" w:noHBand="0" w:noVBand="1"/>
      </w:tblPr>
      <w:tblGrid>
        <w:gridCol w:w="1715"/>
        <w:gridCol w:w="1151"/>
        <w:gridCol w:w="1193"/>
        <w:gridCol w:w="1128"/>
        <w:gridCol w:w="1235"/>
        <w:gridCol w:w="1509"/>
      </w:tblGrid>
      <w:tr w:rsidR="00795FB7" w:rsidRPr="00795FB7" w14:paraId="6DEA40D9" w14:textId="77777777" w:rsidTr="00795FB7">
        <w:trPr>
          <w:trHeight w:val="1465"/>
        </w:trPr>
        <w:tc>
          <w:tcPr>
            <w:tcW w:w="20" w:type="dxa"/>
            <w:tcBorders>
              <w:top w:val="single" w:sz="8" w:space="0" w:color="646464"/>
              <w:left w:val="single" w:sz="8" w:space="0" w:color="646464"/>
              <w:bottom w:val="single" w:sz="8" w:space="0" w:color="646464"/>
              <w:right w:val="single" w:sz="8" w:space="0" w:color="646464"/>
            </w:tcBorders>
            <w:shd w:val="clear" w:color="auto" w:fill="002B49"/>
            <w:tcMar>
              <w:top w:w="72" w:type="dxa"/>
              <w:left w:w="72" w:type="dxa"/>
              <w:bottom w:w="72" w:type="dxa"/>
              <w:right w:w="72" w:type="dxa"/>
            </w:tcMar>
            <w:vAlign w:val="bottom"/>
            <w:hideMark/>
          </w:tcPr>
          <w:p w14:paraId="6BCF69E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Facility</w:t>
            </w:r>
          </w:p>
        </w:tc>
        <w:tc>
          <w:tcPr>
            <w:tcW w:w="20" w:type="dxa"/>
            <w:tcBorders>
              <w:top w:val="single" w:sz="8" w:space="0" w:color="646464"/>
              <w:left w:val="single" w:sz="8" w:space="0" w:color="646464"/>
              <w:bottom w:val="single" w:sz="8" w:space="0" w:color="646464"/>
              <w:right w:val="single" w:sz="8" w:space="0" w:color="646464"/>
            </w:tcBorders>
            <w:shd w:val="clear" w:color="auto" w:fill="002B49"/>
            <w:tcMar>
              <w:top w:w="72" w:type="dxa"/>
              <w:left w:w="72" w:type="dxa"/>
              <w:bottom w:w="72" w:type="dxa"/>
              <w:right w:w="72" w:type="dxa"/>
            </w:tcMar>
            <w:vAlign w:val="bottom"/>
            <w:hideMark/>
          </w:tcPr>
          <w:p w14:paraId="0F1D9B9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Overall Status</w:t>
            </w:r>
          </w:p>
        </w:tc>
        <w:tc>
          <w:tcPr>
            <w:tcW w:w="20" w:type="dxa"/>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7DE74C1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i/>
                <w:iCs/>
                <w:sz w:val="24"/>
                <w:szCs w:val="24"/>
              </w:rPr>
              <w:t>Census and Staffing</w:t>
            </w:r>
          </w:p>
        </w:tc>
        <w:tc>
          <w:tcPr>
            <w:tcW w:w="20" w:type="dxa"/>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2D5E224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i/>
                <w:iCs/>
                <w:sz w:val="24"/>
                <w:szCs w:val="24"/>
              </w:rPr>
              <w:t>Budget</w:t>
            </w:r>
          </w:p>
        </w:tc>
        <w:tc>
          <w:tcPr>
            <w:tcW w:w="20" w:type="dxa"/>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0F570D8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i/>
                <w:iCs/>
                <w:sz w:val="24"/>
                <w:szCs w:val="24"/>
              </w:rPr>
              <w:t>Quality and Training Metrics</w:t>
            </w:r>
          </w:p>
        </w:tc>
        <w:tc>
          <w:tcPr>
            <w:tcW w:w="20" w:type="dxa"/>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19AF1CA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i/>
                <w:iCs/>
                <w:sz w:val="24"/>
                <w:szCs w:val="24"/>
              </w:rPr>
              <w:t>Operations</w:t>
            </w:r>
          </w:p>
        </w:tc>
      </w:tr>
      <w:tr w:rsidR="00795FB7" w:rsidRPr="00795FB7" w14:paraId="0B5F993A" w14:textId="77777777" w:rsidTr="00795FB7">
        <w:trPr>
          <w:trHeight w:val="1465"/>
        </w:trPr>
        <w:tc>
          <w:tcPr>
            <w:tcW w:w="20"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4EC6C86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Montana State Hospital</w:t>
            </w:r>
          </w:p>
        </w:tc>
        <w:tc>
          <w:tcPr>
            <w:tcW w:w="20" w:type="dxa"/>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3B03161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i/>
                <w:iCs/>
                <w:sz w:val="24"/>
                <w:szCs w:val="24"/>
              </w:rPr>
              <w:t>Red</w:t>
            </w:r>
          </w:p>
        </w:tc>
        <w:tc>
          <w:tcPr>
            <w:tcW w:w="20"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0074830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Red</w:t>
            </w:r>
          </w:p>
        </w:tc>
        <w:tc>
          <w:tcPr>
            <w:tcW w:w="20"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10D335E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Red</w:t>
            </w:r>
          </w:p>
        </w:tc>
        <w:tc>
          <w:tcPr>
            <w:tcW w:w="20"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11C7A5A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c>
          <w:tcPr>
            <w:tcW w:w="20"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332AC8A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Red</w:t>
            </w:r>
          </w:p>
        </w:tc>
      </w:tr>
      <w:tr w:rsidR="00795FB7" w:rsidRPr="00795FB7" w14:paraId="0D4043D4" w14:textId="77777777" w:rsidTr="00795FB7">
        <w:trPr>
          <w:trHeight w:val="1465"/>
        </w:trPr>
        <w:tc>
          <w:tcPr>
            <w:tcW w:w="20"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6D8601E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Montana Mental Health Nursing Care Center</w:t>
            </w:r>
          </w:p>
        </w:tc>
        <w:tc>
          <w:tcPr>
            <w:tcW w:w="20" w:type="dxa"/>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4903C31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Red</w:t>
            </w:r>
          </w:p>
        </w:tc>
        <w:tc>
          <w:tcPr>
            <w:tcW w:w="20"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3060F6A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Red</w:t>
            </w:r>
          </w:p>
        </w:tc>
        <w:tc>
          <w:tcPr>
            <w:tcW w:w="20"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12E2D9E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c>
          <w:tcPr>
            <w:tcW w:w="20"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23CD609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c>
          <w:tcPr>
            <w:tcW w:w="20"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18FF17C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Red</w:t>
            </w:r>
          </w:p>
        </w:tc>
      </w:tr>
      <w:tr w:rsidR="00795FB7" w:rsidRPr="00795FB7" w14:paraId="3B9E3C47" w14:textId="77777777" w:rsidTr="00795FB7">
        <w:trPr>
          <w:trHeight w:val="1465"/>
        </w:trPr>
        <w:tc>
          <w:tcPr>
            <w:tcW w:w="20"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7576CC4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Intensive Behavior Center</w:t>
            </w:r>
          </w:p>
        </w:tc>
        <w:tc>
          <w:tcPr>
            <w:tcW w:w="20" w:type="dxa"/>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69874C0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Red</w:t>
            </w:r>
          </w:p>
        </w:tc>
        <w:tc>
          <w:tcPr>
            <w:tcW w:w="20"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067BB39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Red</w:t>
            </w:r>
          </w:p>
        </w:tc>
        <w:tc>
          <w:tcPr>
            <w:tcW w:w="20"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52A5203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Red</w:t>
            </w:r>
          </w:p>
        </w:tc>
        <w:tc>
          <w:tcPr>
            <w:tcW w:w="20"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23D1A39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Red</w:t>
            </w:r>
          </w:p>
        </w:tc>
        <w:tc>
          <w:tcPr>
            <w:tcW w:w="20"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3C7DA7E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Red</w:t>
            </w:r>
          </w:p>
        </w:tc>
      </w:tr>
      <w:tr w:rsidR="00795FB7" w:rsidRPr="00795FB7" w14:paraId="52A487BE" w14:textId="77777777" w:rsidTr="00795FB7">
        <w:trPr>
          <w:trHeight w:val="1465"/>
        </w:trPr>
        <w:tc>
          <w:tcPr>
            <w:tcW w:w="20"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407B4BF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Montana Chemical Dependency Center</w:t>
            </w:r>
          </w:p>
        </w:tc>
        <w:tc>
          <w:tcPr>
            <w:tcW w:w="20" w:type="dxa"/>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551DB98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c>
          <w:tcPr>
            <w:tcW w:w="20"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7062C9A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c>
          <w:tcPr>
            <w:tcW w:w="20"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18DFF20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c>
          <w:tcPr>
            <w:tcW w:w="20"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6255AE7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c>
          <w:tcPr>
            <w:tcW w:w="20"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0C1311F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r>
      <w:tr w:rsidR="00795FB7" w:rsidRPr="00795FB7" w14:paraId="381A1F89" w14:textId="77777777" w:rsidTr="00795FB7">
        <w:trPr>
          <w:trHeight w:val="1465"/>
        </w:trPr>
        <w:tc>
          <w:tcPr>
            <w:tcW w:w="20"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0CF8768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lastRenderedPageBreak/>
              <w:t>Columbia Falls Montana Veterans’ Home</w:t>
            </w:r>
          </w:p>
        </w:tc>
        <w:tc>
          <w:tcPr>
            <w:tcW w:w="20" w:type="dxa"/>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32E76E6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c>
          <w:tcPr>
            <w:tcW w:w="20"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73837E6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c>
          <w:tcPr>
            <w:tcW w:w="20" w:type="dxa"/>
            <w:tcBorders>
              <w:top w:val="single" w:sz="8" w:space="0" w:color="646464"/>
              <w:left w:val="single" w:sz="8" w:space="0" w:color="646464"/>
              <w:bottom w:val="single" w:sz="8" w:space="0" w:color="646464"/>
              <w:right w:val="single" w:sz="8" w:space="0" w:color="646464"/>
            </w:tcBorders>
            <w:shd w:val="clear" w:color="auto" w:fill="C0E399"/>
            <w:tcMar>
              <w:top w:w="15" w:type="dxa"/>
              <w:left w:w="15" w:type="dxa"/>
              <w:bottom w:w="0" w:type="dxa"/>
              <w:right w:w="15" w:type="dxa"/>
            </w:tcMar>
            <w:vAlign w:val="center"/>
            <w:hideMark/>
          </w:tcPr>
          <w:p w14:paraId="1695CBA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Green</w:t>
            </w:r>
          </w:p>
        </w:tc>
        <w:tc>
          <w:tcPr>
            <w:tcW w:w="20"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0BB1A39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c>
          <w:tcPr>
            <w:tcW w:w="20"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38DE02B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r>
      <w:tr w:rsidR="00795FB7" w:rsidRPr="00795FB7" w14:paraId="62D491B7" w14:textId="77777777" w:rsidTr="00795FB7">
        <w:trPr>
          <w:trHeight w:val="1465"/>
        </w:trPr>
        <w:tc>
          <w:tcPr>
            <w:tcW w:w="20" w:type="dxa"/>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5D389F7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Southwestern Montana Veterans’ Home</w:t>
            </w:r>
            <w:r w:rsidRPr="00795FB7">
              <w:rPr>
                <w:rFonts w:cstheme="minorHAnsi"/>
                <w:sz w:val="24"/>
                <w:szCs w:val="24"/>
                <w:vertAlign w:val="superscript"/>
              </w:rPr>
              <w:t>1</w:t>
            </w:r>
          </w:p>
        </w:tc>
        <w:tc>
          <w:tcPr>
            <w:tcW w:w="20" w:type="dxa"/>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60496F4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c>
          <w:tcPr>
            <w:tcW w:w="20"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7C3E6CE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c>
          <w:tcPr>
            <w:tcW w:w="20"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01E4B4A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Red</w:t>
            </w:r>
          </w:p>
        </w:tc>
        <w:tc>
          <w:tcPr>
            <w:tcW w:w="20" w:type="dxa"/>
            <w:tcBorders>
              <w:top w:val="single" w:sz="8" w:space="0" w:color="646464"/>
              <w:left w:val="single" w:sz="8" w:space="0" w:color="646464"/>
              <w:bottom w:val="single" w:sz="8" w:space="0" w:color="646464"/>
              <w:right w:val="single" w:sz="8" w:space="0" w:color="646464"/>
            </w:tcBorders>
            <w:shd w:val="clear" w:color="auto" w:fill="F2F2F2"/>
            <w:tcMar>
              <w:top w:w="15" w:type="dxa"/>
              <w:left w:w="15" w:type="dxa"/>
              <w:bottom w:w="0" w:type="dxa"/>
              <w:right w:w="15" w:type="dxa"/>
            </w:tcMar>
            <w:vAlign w:val="center"/>
            <w:hideMark/>
          </w:tcPr>
          <w:p w14:paraId="3DF369A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c>
          <w:tcPr>
            <w:tcW w:w="20"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3E29C0C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r>
      <w:tr w:rsidR="00795FB7" w:rsidRPr="00795FB7" w14:paraId="21556339" w14:textId="77777777" w:rsidTr="00795FB7">
        <w:trPr>
          <w:trHeight w:val="1465"/>
        </w:trPr>
        <w:tc>
          <w:tcPr>
            <w:tcW w:w="20" w:type="dxa"/>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0FE6FF0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Eastern Montana Veterans’ Home</w:t>
            </w:r>
            <w:r w:rsidRPr="00795FB7">
              <w:rPr>
                <w:rFonts w:cstheme="minorHAnsi"/>
                <w:sz w:val="24"/>
                <w:szCs w:val="24"/>
                <w:vertAlign w:val="superscript"/>
              </w:rPr>
              <w:t>1</w:t>
            </w:r>
          </w:p>
        </w:tc>
        <w:tc>
          <w:tcPr>
            <w:tcW w:w="20" w:type="dxa"/>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2BD1CE4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c>
          <w:tcPr>
            <w:tcW w:w="20"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2AE3A93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c>
          <w:tcPr>
            <w:tcW w:w="20"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7ADEEBD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c>
          <w:tcPr>
            <w:tcW w:w="20" w:type="dxa"/>
            <w:tcBorders>
              <w:top w:val="single" w:sz="8" w:space="0" w:color="646464"/>
              <w:left w:val="single" w:sz="8" w:space="0" w:color="646464"/>
              <w:bottom w:val="single" w:sz="8" w:space="0" w:color="646464"/>
              <w:right w:val="single" w:sz="8" w:space="0" w:color="646464"/>
            </w:tcBorders>
            <w:shd w:val="clear" w:color="auto" w:fill="F2F2F2"/>
            <w:tcMar>
              <w:top w:w="15" w:type="dxa"/>
              <w:left w:w="15" w:type="dxa"/>
              <w:bottom w:w="0" w:type="dxa"/>
              <w:right w:w="15" w:type="dxa"/>
            </w:tcMar>
            <w:vAlign w:val="center"/>
            <w:hideMark/>
          </w:tcPr>
          <w:p w14:paraId="550A303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c>
          <w:tcPr>
            <w:tcW w:w="20"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02E8356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Yellow</w:t>
            </w:r>
          </w:p>
        </w:tc>
      </w:tr>
    </w:tbl>
    <w:p w14:paraId="2B9CBB94" w14:textId="77777777" w:rsidR="00795FB7" w:rsidRPr="00795FB7" w:rsidRDefault="00795FB7" w:rsidP="00795FB7">
      <w:pPr>
        <w:autoSpaceDE w:val="0"/>
        <w:autoSpaceDN w:val="0"/>
        <w:adjustRightInd w:val="0"/>
        <w:spacing w:after="0" w:line="240" w:lineRule="auto"/>
        <w:ind w:left="288"/>
        <w:rPr>
          <w:rFonts w:cstheme="minorHAnsi"/>
          <w:sz w:val="24"/>
          <w:szCs w:val="24"/>
        </w:rPr>
      </w:pPr>
    </w:p>
    <w:p w14:paraId="4B5C6195" w14:textId="77777777" w:rsidR="00795FB7" w:rsidRDefault="00795FB7" w:rsidP="00795FB7">
      <w:pPr>
        <w:autoSpaceDE w:val="0"/>
        <w:autoSpaceDN w:val="0"/>
        <w:adjustRightInd w:val="0"/>
        <w:spacing w:after="0" w:line="240" w:lineRule="auto"/>
        <w:ind w:left="288"/>
        <w:rPr>
          <w:rFonts w:cstheme="minorHAnsi"/>
          <w:sz w:val="24"/>
          <w:szCs w:val="24"/>
        </w:rPr>
      </w:pPr>
    </w:p>
    <w:p w14:paraId="0B57821D" w14:textId="145D8ADC" w:rsidR="00795FB7" w:rsidRPr="00795FB7" w:rsidRDefault="00795FB7" w:rsidP="00795FB7">
      <w:pPr>
        <w:pStyle w:val="ListParagraph"/>
        <w:numPr>
          <w:ilvl w:val="0"/>
          <w:numId w:val="1"/>
        </w:numPr>
        <w:autoSpaceDE w:val="0"/>
        <w:autoSpaceDN w:val="0"/>
        <w:adjustRightInd w:val="0"/>
        <w:spacing w:after="0" w:line="240" w:lineRule="auto"/>
        <w:rPr>
          <w:rFonts w:cstheme="minorHAnsi"/>
          <w:b/>
          <w:bCs/>
          <w:sz w:val="24"/>
          <w:szCs w:val="24"/>
        </w:rPr>
      </w:pPr>
      <w:r w:rsidRPr="00795FB7">
        <w:rPr>
          <w:rFonts w:cstheme="minorHAnsi"/>
          <w:b/>
          <w:bCs/>
          <w:sz w:val="24"/>
          <w:szCs w:val="24"/>
        </w:rPr>
        <w:t>MSH | Scorecard – December 31, 2022</w:t>
      </w:r>
    </w:p>
    <w:p w14:paraId="6DE66810" w14:textId="77777777" w:rsidR="00795FB7" w:rsidRPr="00795FB7" w:rsidRDefault="00795FB7" w:rsidP="00795FB7">
      <w:pPr>
        <w:autoSpaceDE w:val="0"/>
        <w:autoSpaceDN w:val="0"/>
        <w:adjustRightInd w:val="0"/>
        <w:spacing w:after="0" w:line="240" w:lineRule="auto"/>
        <w:ind w:left="288"/>
        <w:rPr>
          <w:rFonts w:cstheme="minorHAnsi"/>
          <w:sz w:val="24"/>
          <w:szCs w:val="24"/>
          <w:vertAlign w:val="superscript"/>
        </w:rPr>
      </w:pPr>
    </w:p>
    <w:p w14:paraId="372751DA" w14:textId="7A208684" w:rsidR="00795FB7" w:rsidRDefault="00795FB7" w:rsidP="00795FB7">
      <w:pPr>
        <w:autoSpaceDE w:val="0"/>
        <w:autoSpaceDN w:val="0"/>
        <w:adjustRightInd w:val="0"/>
        <w:spacing w:after="0" w:line="240" w:lineRule="auto"/>
        <w:ind w:left="288"/>
        <w:rPr>
          <w:rFonts w:cstheme="minorHAnsi"/>
          <w:sz w:val="24"/>
          <w:szCs w:val="24"/>
        </w:rPr>
      </w:pPr>
      <w:proofErr w:type="gramStart"/>
      <w:r w:rsidRPr="00795FB7">
        <w:rPr>
          <w:rFonts w:cstheme="minorHAnsi"/>
          <w:sz w:val="24"/>
          <w:szCs w:val="24"/>
        </w:rPr>
        <w:t>Traveler</w:t>
      </w:r>
      <w:proofErr w:type="gramEnd"/>
      <w:r w:rsidRPr="00795FB7">
        <w:rPr>
          <w:rFonts w:cstheme="minorHAnsi"/>
          <w:sz w:val="24"/>
          <w:szCs w:val="24"/>
        </w:rPr>
        <w:t xml:space="preserve"> spend at MSH continues to rise at MSH, and projected expenses in FY23 are significant compared to budget. There were a net five new employees at the facility and a slight decrease in the employee vacancy rate. Quality &amp; training metrics remained steady between November and December. There was no change in status for census &amp; staffing, budget, and quality &amp; training metrics between November and December.</w:t>
      </w:r>
    </w:p>
    <w:p w14:paraId="4CD575DB" w14:textId="34172ECC" w:rsidR="00795FB7" w:rsidRDefault="00795FB7" w:rsidP="00795FB7">
      <w:pPr>
        <w:autoSpaceDE w:val="0"/>
        <w:autoSpaceDN w:val="0"/>
        <w:adjustRightInd w:val="0"/>
        <w:spacing w:after="0" w:line="240" w:lineRule="auto"/>
        <w:ind w:left="288"/>
        <w:rPr>
          <w:rFonts w:cstheme="minorHAnsi"/>
          <w:sz w:val="24"/>
          <w:szCs w:val="24"/>
        </w:rPr>
      </w:pPr>
    </w:p>
    <w:p w14:paraId="786B1296" w14:textId="3FAFC113" w:rsidR="00795FB7" w:rsidRDefault="00795FB7" w:rsidP="00795FB7">
      <w:pPr>
        <w:autoSpaceDE w:val="0"/>
        <w:autoSpaceDN w:val="0"/>
        <w:adjustRightInd w:val="0"/>
        <w:spacing w:after="0" w:line="240" w:lineRule="auto"/>
        <w:ind w:left="288"/>
        <w:rPr>
          <w:rFonts w:cstheme="minorHAnsi"/>
          <w:sz w:val="24"/>
          <w:szCs w:val="24"/>
        </w:rPr>
      </w:pPr>
      <w:r>
        <w:rPr>
          <w:rFonts w:cstheme="minorHAnsi"/>
          <w:sz w:val="24"/>
          <w:szCs w:val="24"/>
        </w:rPr>
        <w:t>Census and Staffing: Status - Red</w:t>
      </w:r>
    </w:p>
    <w:tbl>
      <w:tblPr>
        <w:tblW w:w="9220" w:type="dxa"/>
        <w:tblCellMar>
          <w:left w:w="0" w:type="dxa"/>
          <w:right w:w="0" w:type="dxa"/>
        </w:tblCellMar>
        <w:tblLook w:val="0420" w:firstRow="1" w:lastRow="0" w:firstColumn="0" w:lastColumn="0" w:noHBand="0" w:noVBand="1"/>
      </w:tblPr>
      <w:tblGrid>
        <w:gridCol w:w="2694"/>
        <w:gridCol w:w="1938"/>
        <w:gridCol w:w="2296"/>
        <w:gridCol w:w="2292"/>
      </w:tblGrid>
      <w:tr w:rsidR="00795FB7" w:rsidRPr="00795FB7" w14:paraId="506965F7" w14:textId="77777777" w:rsidTr="00795FB7">
        <w:trPr>
          <w:trHeight w:val="312"/>
        </w:trPr>
        <w:tc>
          <w:tcPr>
            <w:tcW w:w="27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8B708E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Indicator</w:t>
            </w:r>
          </w:p>
        </w:tc>
        <w:tc>
          <w:tcPr>
            <w:tcW w:w="19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0DD7BB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November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BDF96E8" w14:textId="77777777" w:rsidR="00795FB7" w:rsidRPr="00795FB7" w:rsidRDefault="00795FB7" w:rsidP="00795FB7">
            <w:pPr>
              <w:autoSpaceDE w:val="0"/>
              <w:autoSpaceDN w:val="0"/>
              <w:adjustRightInd w:val="0"/>
              <w:spacing w:after="0" w:line="240" w:lineRule="auto"/>
              <w:ind w:left="288"/>
              <w:rPr>
                <w:rFonts w:cstheme="minorHAnsi"/>
                <w:sz w:val="24"/>
                <w:szCs w:val="24"/>
              </w:rPr>
            </w:pPr>
            <w:proofErr w:type="gramStart"/>
            <w:r w:rsidRPr="00795FB7">
              <w:rPr>
                <w:rFonts w:cstheme="minorHAnsi"/>
                <w:b/>
                <w:bCs/>
                <w:sz w:val="24"/>
                <w:szCs w:val="24"/>
              </w:rPr>
              <w:t>December  2022</w:t>
            </w:r>
            <w:proofErr w:type="gramEnd"/>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BAD3F7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Goal</w:t>
            </w:r>
          </w:p>
        </w:tc>
      </w:tr>
      <w:tr w:rsidR="00795FB7" w:rsidRPr="00795FB7" w14:paraId="2B9DECFA" w14:textId="77777777" w:rsidTr="00795FB7">
        <w:trPr>
          <w:trHeight w:val="312"/>
        </w:trPr>
        <w:tc>
          <w:tcPr>
            <w:tcW w:w="27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79A07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Average Daily Census (%)</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30E49C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84.4%</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32237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86.7%</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C86D4C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09293484" w14:textId="77777777" w:rsidTr="00795FB7">
        <w:trPr>
          <w:trHeight w:val="312"/>
        </w:trPr>
        <w:tc>
          <w:tcPr>
            <w:tcW w:w="27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98F10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Admissions</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A62D0C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75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F0A0E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57</w:t>
            </w:r>
          </w:p>
        </w:tc>
        <w:tc>
          <w:tcPr>
            <w:tcW w:w="23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959E81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34D0CE82" w14:textId="77777777" w:rsidTr="00795FB7">
        <w:trPr>
          <w:trHeight w:val="312"/>
        </w:trPr>
        <w:tc>
          <w:tcPr>
            <w:tcW w:w="27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CD0592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Discharges</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FF85B7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72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5DAF16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66</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1B6CB7B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0EA12575" w14:textId="77777777" w:rsidTr="00795FB7">
        <w:tc>
          <w:tcPr>
            <w:tcW w:w="27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98F21B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Waitlist</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30CAD0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61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85635E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60</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E5E319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&lt; 12</w:t>
            </w:r>
          </w:p>
        </w:tc>
      </w:tr>
      <w:tr w:rsidR="00795FB7" w:rsidRPr="00795FB7" w14:paraId="07C0A80E" w14:textId="77777777" w:rsidTr="00795FB7">
        <w:trPr>
          <w:trHeight w:val="520"/>
        </w:trPr>
        <w:tc>
          <w:tcPr>
            <w:tcW w:w="27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726A47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Employee Vacancy Rate</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07F399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45.2%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BD1856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44.6%</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FF7FD6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&lt; 15%</w:t>
            </w:r>
          </w:p>
        </w:tc>
      </w:tr>
      <w:tr w:rsidR="00795FB7" w:rsidRPr="00795FB7" w14:paraId="322D7364" w14:textId="77777777" w:rsidTr="00795FB7">
        <w:trPr>
          <w:trHeight w:val="520"/>
        </w:trPr>
        <w:tc>
          <w:tcPr>
            <w:tcW w:w="27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FBDE3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Employee Turnover Rate</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D87C95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1.4%</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D44E8E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1.4%</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7A7246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&lt; 1.0%</w:t>
            </w:r>
          </w:p>
        </w:tc>
      </w:tr>
      <w:tr w:rsidR="00795FB7" w:rsidRPr="00795FB7" w14:paraId="5490E7D0" w14:textId="77777777" w:rsidTr="00795FB7">
        <w:trPr>
          <w:trHeight w:val="520"/>
        </w:trPr>
        <w:tc>
          <w:tcPr>
            <w:tcW w:w="27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4B09E9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Net Employee Hires</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6C0E9D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D78E8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584D94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+6</w:t>
            </w:r>
          </w:p>
        </w:tc>
      </w:tr>
    </w:tbl>
    <w:p w14:paraId="34652D9E" w14:textId="4DD22139" w:rsidR="00795FB7" w:rsidRDefault="00795FB7" w:rsidP="00795FB7">
      <w:pPr>
        <w:autoSpaceDE w:val="0"/>
        <w:autoSpaceDN w:val="0"/>
        <w:adjustRightInd w:val="0"/>
        <w:spacing w:after="0" w:line="240" w:lineRule="auto"/>
        <w:ind w:left="288"/>
        <w:rPr>
          <w:rFonts w:cstheme="minorHAnsi"/>
          <w:sz w:val="24"/>
          <w:szCs w:val="24"/>
        </w:rPr>
      </w:pPr>
    </w:p>
    <w:p w14:paraId="70333B7A" w14:textId="26569874" w:rsidR="00795FB7" w:rsidRDefault="00795FB7" w:rsidP="00795FB7">
      <w:pPr>
        <w:autoSpaceDE w:val="0"/>
        <w:autoSpaceDN w:val="0"/>
        <w:adjustRightInd w:val="0"/>
        <w:spacing w:after="0" w:line="240" w:lineRule="auto"/>
        <w:ind w:left="288"/>
        <w:rPr>
          <w:rFonts w:cstheme="minorHAnsi"/>
          <w:sz w:val="24"/>
          <w:szCs w:val="24"/>
        </w:rPr>
      </w:pPr>
      <w:r>
        <w:rPr>
          <w:rFonts w:cstheme="minorHAnsi"/>
          <w:sz w:val="24"/>
          <w:szCs w:val="24"/>
        </w:rPr>
        <w:t>Budget – SFY23: Status – Red</w:t>
      </w:r>
    </w:p>
    <w:tbl>
      <w:tblPr>
        <w:tblW w:w="9440" w:type="dxa"/>
        <w:tblCellMar>
          <w:left w:w="0" w:type="dxa"/>
          <w:right w:w="0" w:type="dxa"/>
        </w:tblCellMar>
        <w:tblLook w:val="0420" w:firstRow="1" w:lastRow="0" w:firstColumn="0" w:lastColumn="0" w:noHBand="0" w:noVBand="1"/>
      </w:tblPr>
      <w:tblGrid>
        <w:gridCol w:w="2772"/>
        <w:gridCol w:w="2516"/>
        <w:gridCol w:w="1860"/>
        <w:gridCol w:w="2292"/>
      </w:tblGrid>
      <w:tr w:rsidR="00795FB7" w:rsidRPr="00795FB7" w14:paraId="5D95F954" w14:textId="77777777" w:rsidTr="00795FB7">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A2915D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Indicator</w:t>
            </w:r>
          </w:p>
        </w:tc>
        <w:tc>
          <w:tcPr>
            <w:tcW w:w="252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537B87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November 2022</w:t>
            </w:r>
          </w:p>
        </w:tc>
        <w:tc>
          <w:tcPr>
            <w:tcW w:w="18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5AD760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December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A9552C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Goal</w:t>
            </w:r>
          </w:p>
        </w:tc>
      </w:tr>
      <w:tr w:rsidR="00795FB7" w:rsidRPr="00795FB7" w14:paraId="640AEBCF" w14:textId="77777777" w:rsidTr="00795FB7">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D8B059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Starting Budget</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61AE1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$48,873,226</w:t>
            </w:r>
          </w:p>
        </w:tc>
        <w:tc>
          <w:tcPr>
            <w:tcW w:w="18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361AD4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$48,873,226</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542859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41455459" w14:textId="77777777" w:rsidTr="00795FB7">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053FC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Actuals to Date</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E6BF45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$30,055,580</w:t>
            </w:r>
          </w:p>
        </w:tc>
        <w:tc>
          <w:tcPr>
            <w:tcW w:w="18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89283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 xml:space="preserve">$34,669,901 </w:t>
            </w:r>
          </w:p>
        </w:tc>
        <w:tc>
          <w:tcPr>
            <w:tcW w:w="23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2ED8767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3C33CE5D" w14:textId="77777777" w:rsidTr="00795FB7">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C1BF1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Projected Expenses</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2CD7AC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$87,172,320</w:t>
            </w:r>
          </w:p>
        </w:tc>
        <w:tc>
          <w:tcPr>
            <w:tcW w:w="18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FEBE37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$87,434,103</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2781DE2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5800CBB9" w14:textId="77777777" w:rsidTr="00795FB7">
        <w:trPr>
          <w:trHeight w:val="544"/>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A80A3F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Variance – Budget to Projected Expenses</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41F474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 $38,299,094</w:t>
            </w:r>
          </w:p>
        </w:tc>
        <w:tc>
          <w:tcPr>
            <w:tcW w:w="18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FEFF2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 $38,560,877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8F857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&gt; $0</w:t>
            </w:r>
          </w:p>
        </w:tc>
      </w:tr>
      <w:tr w:rsidR="00795FB7" w:rsidRPr="00795FB7" w14:paraId="280070BF" w14:textId="77777777" w:rsidTr="00795FB7">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9464C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Cost per Bed Day</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4EB07B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$1,052</w:t>
            </w:r>
          </w:p>
        </w:tc>
        <w:tc>
          <w:tcPr>
            <w:tcW w:w="18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7933CF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$1,004</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696888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n/a</w:t>
            </w:r>
          </w:p>
        </w:tc>
      </w:tr>
      <w:tr w:rsidR="00795FB7" w:rsidRPr="00795FB7" w14:paraId="346B3377" w14:textId="77777777" w:rsidTr="00795FB7">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3F210B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Revenue to Date</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878720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$999,441</w:t>
            </w:r>
          </w:p>
        </w:tc>
        <w:tc>
          <w:tcPr>
            <w:tcW w:w="18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BB7B2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$1,526,351</w:t>
            </w:r>
          </w:p>
        </w:tc>
        <w:tc>
          <w:tcPr>
            <w:tcW w:w="23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670E76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n/a</w:t>
            </w:r>
          </w:p>
        </w:tc>
      </w:tr>
      <w:tr w:rsidR="00795FB7" w:rsidRPr="00795FB7" w14:paraId="6978F971" w14:textId="77777777" w:rsidTr="00795FB7">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FA2212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Monthly Traveler Spend</w:t>
            </w:r>
            <w:r w:rsidRPr="00795FB7">
              <w:rPr>
                <w:rFonts w:cstheme="minorHAnsi"/>
                <w:sz w:val="24"/>
                <w:szCs w:val="24"/>
                <w:vertAlign w:val="superscript"/>
              </w:rPr>
              <w:t>2</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9DF264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$4,759,978</w:t>
            </w:r>
          </w:p>
        </w:tc>
        <w:tc>
          <w:tcPr>
            <w:tcW w:w="18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0CCE38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$4,795,973</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2F40F16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n/a</w:t>
            </w:r>
          </w:p>
        </w:tc>
      </w:tr>
      <w:tr w:rsidR="00795FB7" w:rsidRPr="00795FB7" w14:paraId="6E2792D3" w14:textId="77777777" w:rsidTr="00795FB7">
        <w:trPr>
          <w:trHeight w:val="544"/>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10650C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Percent change in Traveler Spend</w:t>
            </w:r>
            <w:r w:rsidRPr="00795FB7">
              <w:rPr>
                <w:rFonts w:cstheme="minorHAnsi"/>
                <w:sz w:val="24"/>
                <w:szCs w:val="24"/>
                <w:vertAlign w:val="superscript"/>
              </w:rPr>
              <w:t>2</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A5584E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+8%</w:t>
            </w:r>
          </w:p>
        </w:tc>
        <w:tc>
          <w:tcPr>
            <w:tcW w:w="18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DD8B55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DB1842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&lt; -5%</w:t>
            </w:r>
          </w:p>
        </w:tc>
      </w:tr>
    </w:tbl>
    <w:p w14:paraId="5ED705AC" w14:textId="4C2BBC02" w:rsidR="00795FB7" w:rsidRDefault="00795FB7" w:rsidP="00795FB7">
      <w:pPr>
        <w:autoSpaceDE w:val="0"/>
        <w:autoSpaceDN w:val="0"/>
        <w:adjustRightInd w:val="0"/>
        <w:spacing w:after="0" w:line="240" w:lineRule="auto"/>
        <w:ind w:left="288"/>
        <w:rPr>
          <w:rFonts w:cstheme="minorHAnsi"/>
          <w:sz w:val="24"/>
          <w:szCs w:val="24"/>
        </w:rPr>
      </w:pPr>
    </w:p>
    <w:p w14:paraId="44D876C3" w14:textId="79370665" w:rsidR="00795FB7" w:rsidRDefault="00795FB7" w:rsidP="00795FB7">
      <w:pPr>
        <w:autoSpaceDE w:val="0"/>
        <w:autoSpaceDN w:val="0"/>
        <w:adjustRightInd w:val="0"/>
        <w:spacing w:after="0" w:line="240" w:lineRule="auto"/>
        <w:ind w:left="288"/>
        <w:rPr>
          <w:rFonts w:cstheme="minorHAnsi"/>
          <w:sz w:val="24"/>
          <w:szCs w:val="24"/>
        </w:rPr>
      </w:pPr>
      <w:r>
        <w:rPr>
          <w:rFonts w:cstheme="minorHAnsi"/>
          <w:sz w:val="24"/>
          <w:szCs w:val="24"/>
        </w:rPr>
        <w:t>Quality &amp; Training Metrics: Status – Yellow</w:t>
      </w:r>
    </w:p>
    <w:tbl>
      <w:tblPr>
        <w:tblW w:w="5000" w:type="pct"/>
        <w:tblCellMar>
          <w:left w:w="0" w:type="dxa"/>
          <w:right w:w="0" w:type="dxa"/>
        </w:tblCellMar>
        <w:tblLook w:val="0420" w:firstRow="1" w:lastRow="0" w:firstColumn="0" w:lastColumn="0" w:noHBand="0" w:noVBand="1"/>
      </w:tblPr>
      <w:tblGrid>
        <w:gridCol w:w="3868"/>
        <w:gridCol w:w="1628"/>
        <w:gridCol w:w="1600"/>
        <w:gridCol w:w="2244"/>
      </w:tblGrid>
      <w:tr w:rsidR="00795FB7" w:rsidRPr="00795FB7" w14:paraId="0D95A6E1" w14:textId="77777777" w:rsidTr="00795FB7">
        <w:tc>
          <w:tcPr>
            <w:tcW w:w="2148"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EA2B2E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Indicator</w:t>
            </w:r>
          </w:p>
        </w:tc>
        <w:tc>
          <w:tcPr>
            <w:tcW w:w="787"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2B541F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November 2022</w:t>
            </w:r>
          </w:p>
        </w:tc>
        <w:tc>
          <w:tcPr>
            <w:tcW w:w="787"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EAFC37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December 2022</w:t>
            </w:r>
          </w:p>
        </w:tc>
        <w:tc>
          <w:tcPr>
            <w:tcW w:w="1278"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7E9C0C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Goal</w:t>
            </w:r>
          </w:p>
        </w:tc>
      </w:tr>
      <w:tr w:rsidR="00795FB7" w:rsidRPr="00795FB7" w14:paraId="0662EF22" w14:textId="77777777" w:rsidTr="00795FB7">
        <w:tc>
          <w:tcPr>
            <w:tcW w:w="214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2FC0A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 xml:space="preserve">% </w:t>
            </w:r>
            <w:proofErr w:type="gramStart"/>
            <w:r w:rsidRPr="00795FB7">
              <w:rPr>
                <w:rFonts w:cstheme="minorHAnsi"/>
                <w:b/>
                <w:bCs/>
                <w:sz w:val="24"/>
                <w:szCs w:val="24"/>
              </w:rPr>
              <w:t>of</w:t>
            </w:r>
            <w:proofErr w:type="gramEnd"/>
            <w:r w:rsidRPr="00795FB7">
              <w:rPr>
                <w:rFonts w:cstheme="minorHAnsi"/>
                <w:b/>
                <w:bCs/>
                <w:sz w:val="24"/>
                <w:szCs w:val="24"/>
              </w:rPr>
              <w:t xml:space="preserve"> patients evaluated for Medicaid eligibility upon admission</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FFDD7D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100%</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84E873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98%</w:t>
            </w:r>
          </w:p>
        </w:tc>
        <w:tc>
          <w:tcPr>
            <w:tcW w:w="127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7A6D5B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95%</w:t>
            </w:r>
          </w:p>
        </w:tc>
      </w:tr>
      <w:tr w:rsidR="00795FB7" w:rsidRPr="00795FB7" w14:paraId="54045F77" w14:textId="77777777" w:rsidTr="00795FB7">
        <w:tc>
          <w:tcPr>
            <w:tcW w:w="214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C7CB0A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Patient attendance for group therapy sessions offered</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921DE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72%</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92374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72%</w:t>
            </w:r>
          </w:p>
        </w:tc>
        <w:tc>
          <w:tcPr>
            <w:tcW w:w="127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A60861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75%</w:t>
            </w:r>
          </w:p>
        </w:tc>
      </w:tr>
      <w:tr w:rsidR="00795FB7" w:rsidRPr="00795FB7" w14:paraId="0CCE9B7F" w14:textId="77777777" w:rsidTr="00795FB7">
        <w:tc>
          <w:tcPr>
            <w:tcW w:w="214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CF4CE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 xml:space="preserve">% </w:t>
            </w:r>
            <w:proofErr w:type="gramStart"/>
            <w:r w:rsidRPr="00795FB7">
              <w:rPr>
                <w:rFonts w:cstheme="minorHAnsi"/>
                <w:b/>
                <w:bCs/>
                <w:sz w:val="24"/>
                <w:szCs w:val="24"/>
              </w:rPr>
              <w:t>of</w:t>
            </w:r>
            <w:proofErr w:type="gramEnd"/>
            <w:r w:rsidRPr="00795FB7">
              <w:rPr>
                <w:rFonts w:cstheme="minorHAnsi"/>
                <w:b/>
                <w:bCs/>
                <w:sz w:val="24"/>
                <w:szCs w:val="24"/>
              </w:rPr>
              <w:t xml:space="preserve"> completed community re-entry form within 10 days of admission</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C5BFE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50%</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2603BD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68%</w:t>
            </w:r>
          </w:p>
        </w:tc>
        <w:tc>
          <w:tcPr>
            <w:tcW w:w="127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0E56E8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90%</w:t>
            </w:r>
          </w:p>
        </w:tc>
      </w:tr>
      <w:tr w:rsidR="00795FB7" w:rsidRPr="00795FB7" w14:paraId="10F0D3B5" w14:textId="77777777" w:rsidTr="00795FB7">
        <w:tc>
          <w:tcPr>
            <w:tcW w:w="214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D30182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Training Compliance</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1C434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94%</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4EA96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94%</w:t>
            </w:r>
          </w:p>
        </w:tc>
        <w:tc>
          <w:tcPr>
            <w:tcW w:w="127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0C6AD3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100%</w:t>
            </w:r>
          </w:p>
        </w:tc>
      </w:tr>
    </w:tbl>
    <w:p w14:paraId="0E766C39" w14:textId="28D2C70E" w:rsidR="00795FB7" w:rsidRDefault="00795FB7" w:rsidP="00795FB7">
      <w:pPr>
        <w:autoSpaceDE w:val="0"/>
        <w:autoSpaceDN w:val="0"/>
        <w:adjustRightInd w:val="0"/>
        <w:spacing w:after="0" w:line="240" w:lineRule="auto"/>
        <w:ind w:left="288"/>
        <w:rPr>
          <w:rFonts w:cstheme="minorHAnsi"/>
          <w:sz w:val="24"/>
          <w:szCs w:val="24"/>
        </w:rPr>
      </w:pPr>
    </w:p>
    <w:p w14:paraId="392B2546" w14:textId="77777777" w:rsidR="00795FB7" w:rsidRPr="00795FB7" w:rsidRDefault="00795FB7" w:rsidP="00795FB7">
      <w:pPr>
        <w:autoSpaceDE w:val="0"/>
        <w:autoSpaceDN w:val="0"/>
        <w:adjustRightInd w:val="0"/>
        <w:spacing w:after="0" w:line="240" w:lineRule="auto"/>
        <w:ind w:left="288"/>
        <w:rPr>
          <w:rFonts w:cstheme="minorHAnsi"/>
          <w:sz w:val="24"/>
          <w:szCs w:val="24"/>
        </w:rPr>
      </w:pPr>
    </w:p>
    <w:p w14:paraId="7A7BDE53" w14:textId="3DD2B193" w:rsidR="00795FB7" w:rsidRPr="00795FB7" w:rsidRDefault="00795FB7" w:rsidP="00795FB7">
      <w:pPr>
        <w:pStyle w:val="ListParagraph"/>
        <w:numPr>
          <w:ilvl w:val="0"/>
          <w:numId w:val="1"/>
        </w:numPr>
        <w:autoSpaceDE w:val="0"/>
        <w:autoSpaceDN w:val="0"/>
        <w:adjustRightInd w:val="0"/>
        <w:spacing w:after="0" w:line="240" w:lineRule="auto"/>
        <w:rPr>
          <w:rFonts w:cstheme="minorHAnsi"/>
          <w:b/>
          <w:bCs/>
          <w:sz w:val="24"/>
          <w:szCs w:val="24"/>
        </w:rPr>
      </w:pPr>
      <w:r w:rsidRPr="00795FB7">
        <w:rPr>
          <w:rFonts w:cstheme="minorHAnsi"/>
          <w:b/>
          <w:bCs/>
          <w:sz w:val="24"/>
          <w:szCs w:val="24"/>
        </w:rPr>
        <w:t>MMHNCC | Scorecard – December 31, 2022</w:t>
      </w:r>
    </w:p>
    <w:p w14:paraId="4914981A" w14:textId="01AA947E" w:rsidR="00795FB7" w:rsidRDefault="00795FB7" w:rsidP="00795FB7">
      <w:pPr>
        <w:autoSpaceDE w:val="0"/>
        <w:autoSpaceDN w:val="0"/>
        <w:adjustRightInd w:val="0"/>
        <w:spacing w:after="0" w:line="240" w:lineRule="auto"/>
        <w:ind w:left="288"/>
        <w:rPr>
          <w:rFonts w:cstheme="minorHAnsi"/>
          <w:sz w:val="24"/>
          <w:szCs w:val="24"/>
        </w:rPr>
      </w:pPr>
    </w:p>
    <w:p w14:paraId="7D0D16F3" w14:textId="594F626D" w:rsid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 xml:space="preserve">Employee vacancy rates at MMHNCC remain around 30 percent, though traveler spend continued to decrease in December. Training compliance dropped significantly – from 91% to 73% in December, due to staff turnover and an audit of the training data. Training courses </w:t>
      </w:r>
      <w:r w:rsidRPr="00795FB7">
        <w:rPr>
          <w:rFonts w:cstheme="minorHAnsi"/>
          <w:sz w:val="24"/>
          <w:szCs w:val="24"/>
        </w:rPr>
        <w:lastRenderedPageBreak/>
        <w:t>are planned to fill the gap in compliance. There was no change in status between November and December.</w:t>
      </w:r>
    </w:p>
    <w:p w14:paraId="557FC756" w14:textId="220F22FC" w:rsidR="00795FB7" w:rsidRDefault="00795FB7" w:rsidP="00795FB7">
      <w:pPr>
        <w:autoSpaceDE w:val="0"/>
        <w:autoSpaceDN w:val="0"/>
        <w:adjustRightInd w:val="0"/>
        <w:spacing w:after="0" w:line="240" w:lineRule="auto"/>
        <w:ind w:left="288"/>
        <w:rPr>
          <w:rFonts w:cstheme="minorHAnsi"/>
          <w:sz w:val="24"/>
          <w:szCs w:val="24"/>
        </w:rPr>
      </w:pPr>
    </w:p>
    <w:p w14:paraId="4202E51C" w14:textId="77777777" w:rsidR="00795FB7" w:rsidRDefault="00795FB7" w:rsidP="00795FB7">
      <w:pPr>
        <w:autoSpaceDE w:val="0"/>
        <w:autoSpaceDN w:val="0"/>
        <w:adjustRightInd w:val="0"/>
        <w:spacing w:after="0" w:line="240" w:lineRule="auto"/>
        <w:ind w:left="288"/>
        <w:rPr>
          <w:rFonts w:cstheme="minorHAnsi"/>
          <w:sz w:val="24"/>
          <w:szCs w:val="24"/>
        </w:rPr>
      </w:pPr>
      <w:r>
        <w:rPr>
          <w:rFonts w:cstheme="minorHAnsi"/>
          <w:sz w:val="24"/>
          <w:szCs w:val="24"/>
        </w:rPr>
        <w:t>Census and Staffing: Status - Red</w:t>
      </w:r>
    </w:p>
    <w:p w14:paraId="39BDD0E0" w14:textId="77777777" w:rsidR="00795FB7" w:rsidRPr="00795FB7" w:rsidRDefault="00795FB7" w:rsidP="00795FB7">
      <w:pPr>
        <w:autoSpaceDE w:val="0"/>
        <w:autoSpaceDN w:val="0"/>
        <w:adjustRightInd w:val="0"/>
        <w:spacing w:after="0" w:line="240" w:lineRule="auto"/>
        <w:rPr>
          <w:rFonts w:cstheme="minorHAnsi"/>
          <w:sz w:val="24"/>
          <w:szCs w:val="24"/>
        </w:rPr>
      </w:pPr>
    </w:p>
    <w:tbl>
      <w:tblPr>
        <w:tblW w:w="9220" w:type="dxa"/>
        <w:tblCellMar>
          <w:left w:w="0" w:type="dxa"/>
          <w:right w:w="0" w:type="dxa"/>
        </w:tblCellMar>
        <w:tblLook w:val="0420" w:firstRow="1" w:lastRow="0" w:firstColumn="0" w:lastColumn="0" w:noHBand="0" w:noVBand="1"/>
      </w:tblPr>
      <w:tblGrid>
        <w:gridCol w:w="2500"/>
        <w:gridCol w:w="2240"/>
        <w:gridCol w:w="2240"/>
        <w:gridCol w:w="2240"/>
      </w:tblGrid>
      <w:tr w:rsidR="00795FB7" w:rsidRPr="00795FB7" w14:paraId="7D5DFA48" w14:textId="77777777" w:rsidTr="00795FB7">
        <w:trPr>
          <w:trHeight w:val="312"/>
        </w:trPr>
        <w:tc>
          <w:tcPr>
            <w:tcW w:w="25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9D2A5C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Indicator</w:t>
            </w:r>
          </w:p>
        </w:tc>
        <w:tc>
          <w:tcPr>
            <w:tcW w:w="22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12DB7B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November 2022</w:t>
            </w:r>
          </w:p>
        </w:tc>
        <w:tc>
          <w:tcPr>
            <w:tcW w:w="22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1ED3F1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December 2022</w:t>
            </w:r>
          </w:p>
        </w:tc>
        <w:tc>
          <w:tcPr>
            <w:tcW w:w="22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59A593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Goal</w:t>
            </w:r>
          </w:p>
        </w:tc>
      </w:tr>
      <w:tr w:rsidR="00795FB7" w:rsidRPr="00795FB7" w14:paraId="4A45FB2F" w14:textId="77777777" w:rsidTr="00795FB7">
        <w:trPr>
          <w:trHeight w:val="312"/>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5791C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Average Daily Census (%)</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F80F97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57.3%</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EFAA4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56%</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263D09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&gt; 89.7%</w:t>
            </w:r>
          </w:p>
        </w:tc>
      </w:tr>
      <w:tr w:rsidR="00795FB7" w:rsidRPr="00795FB7" w14:paraId="5F25124D" w14:textId="77777777" w:rsidTr="00795FB7">
        <w:trPr>
          <w:trHeight w:val="312"/>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C21B1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Admissions</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696D44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5A1F7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2</w:t>
            </w:r>
          </w:p>
        </w:tc>
        <w:tc>
          <w:tcPr>
            <w:tcW w:w="224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3765EF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3726EC6E" w14:textId="77777777" w:rsidTr="00795FB7">
        <w:trPr>
          <w:trHeight w:val="312"/>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3BEA2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Discharges</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1923C9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0</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22A908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4</w:t>
            </w:r>
          </w:p>
        </w:tc>
        <w:tc>
          <w:tcPr>
            <w:tcW w:w="224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25F806B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6375AFD0" w14:textId="77777777" w:rsidTr="00795FB7">
        <w:trPr>
          <w:trHeight w:val="312"/>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B49102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Waitlist</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CFD79F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3</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3DC63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3</w:t>
            </w:r>
          </w:p>
        </w:tc>
        <w:tc>
          <w:tcPr>
            <w:tcW w:w="22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3EAD83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&lt; 1</w:t>
            </w:r>
          </w:p>
        </w:tc>
      </w:tr>
      <w:tr w:rsidR="00795FB7" w:rsidRPr="00795FB7" w14:paraId="1C1DEB79" w14:textId="77777777" w:rsidTr="00795FB7">
        <w:trPr>
          <w:trHeight w:val="520"/>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4E6A5B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Employee Vacancy Rate</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F71221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29.9%</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234E14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31.3%</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B371B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&lt; 15%</w:t>
            </w:r>
          </w:p>
        </w:tc>
      </w:tr>
      <w:tr w:rsidR="00795FB7" w:rsidRPr="00795FB7" w14:paraId="179759E0" w14:textId="77777777" w:rsidTr="00795FB7">
        <w:trPr>
          <w:trHeight w:val="520"/>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2DF4CB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Employee Turnover Rate</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B8EAE1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BB9AF9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8.1%</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D927B7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&lt; 1.0%</w:t>
            </w:r>
          </w:p>
        </w:tc>
      </w:tr>
      <w:tr w:rsidR="00795FB7" w:rsidRPr="00795FB7" w14:paraId="0970A0E9" w14:textId="77777777" w:rsidTr="00795FB7">
        <w:trPr>
          <w:trHeight w:val="520"/>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45FB17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Net Employee Hires</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627892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5C4969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-6</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D23CB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+4</w:t>
            </w:r>
          </w:p>
        </w:tc>
      </w:tr>
    </w:tbl>
    <w:p w14:paraId="6C883F0E" w14:textId="041C44CF" w:rsidR="00795FB7" w:rsidRDefault="00795FB7" w:rsidP="00795FB7">
      <w:pPr>
        <w:autoSpaceDE w:val="0"/>
        <w:autoSpaceDN w:val="0"/>
        <w:adjustRightInd w:val="0"/>
        <w:spacing w:after="0" w:line="240" w:lineRule="auto"/>
        <w:ind w:left="288"/>
        <w:rPr>
          <w:rFonts w:cstheme="minorHAnsi"/>
          <w:sz w:val="24"/>
          <w:szCs w:val="24"/>
        </w:rPr>
      </w:pPr>
    </w:p>
    <w:p w14:paraId="4B886050" w14:textId="5A7C3C53" w:rsidR="00795FB7" w:rsidRDefault="00795FB7" w:rsidP="00795FB7">
      <w:pPr>
        <w:autoSpaceDE w:val="0"/>
        <w:autoSpaceDN w:val="0"/>
        <w:adjustRightInd w:val="0"/>
        <w:spacing w:after="0" w:line="240" w:lineRule="auto"/>
        <w:ind w:left="288"/>
        <w:rPr>
          <w:rFonts w:cstheme="minorHAnsi"/>
          <w:sz w:val="24"/>
          <w:szCs w:val="24"/>
        </w:rPr>
      </w:pPr>
      <w:r>
        <w:rPr>
          <w:rFonts w:cstheme="minorHAnsi"/>
          <w:sz w:val="24"/>
          <w:szCs w:val="24"/>
        </w:rPr>
        <w:t>Budget – SFY23: Status – Yellow</w:t>
      </w:r>
    </w:p>
    <w:p w14:paraId="0C74D589" w14:textId="77777777" w:rsidR="00795FB7" w:rsidRDefault="00795FB7" w:rsidP="00795FB7">
      <w:pPr>
        <w:autoSpaceDE w:val="0"/>
        <w:autoSpaceDN w:val="0"/>
        <w:adjustRightInd w:val="0"/>
        <w:spacing w:after="0" w:line="240" w:lineRule="auto"/>
        <w:ind w:left="288"/>
        <w:rPr>
          <w:rFonts w:cstheme="minorHAnsi"/>
          <w:sz w:val="24"/>
          <w:szCs w:val="24"/>
        </w:rPr>
      </w:pPr>
    </w:p>
    <w:tbl>
      <w:tblPr>
        <w:tblW w:w="9420" w:type="dxa"/>
        <w:tblCellMar>
          <w:left w:w="0" w:type="dxa"/>
          <w:right w:w="0" w:type="dxa"/>
        </w:tblCellMar>
        <w:tblLook w:val="0420" w:firstRow="1" w:lastRow="0" w:firstColumn="0" w:lastColumn="0" w:noHBand="0" w:noVBand="1"/>
      </w:tblPr>
      <w:tblGrid>
        <w:gridCol w:w="2960"/>
        <w:gridCol w:w="1940"/>
        <w:gridCol w:w="2260"/>
        <w:gridCol w:w="2260"/>
      </w:tblGrid>
      <w:tr w:rsidR="00795FB7" w:rsidRPr="00795FB7" w14:paraId="464B770E" w14:textId="77777777" w:rsidTr="00795FB7">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43E71B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Indicator</w:t>
            </w:r>
          </w:p>
        </w:tc>
        <w:tc>
          <w:tcPr>
            <w:tcW w:w="19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A9E050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November 2022</w:t>
            </w:r>
          </w:p>
        </w:tc>
        <w:tc>
          <w:tcPr>
            <w:tcW w:w="22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B348FC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December 2022</w:t>
            </w:r>
          </w:p>
        </w:tc>
        <w:tc>
          <w:tcPr>
            <w:tcW w:w="22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A7C86C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Goal</w:t>
            </w:r>
          </w:p>
        </w:tc>
      </w:tr>
      <w:tr w:rsidR="00795FB7" w:rsidRPr="00795FB7" w14:paraId="569C4071" w14:textId="77777777" w:rsidTr="00795FB7">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8232A1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Starting Budget</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813155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$12,411,241</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277C8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$12,411,241</w:t>
            </w:r>
          </w:p>
        </w:tc>
        <w:tc>
          <w:tcPr>
            <w:tcW w:w="226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8E14EE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6E21BFCC" w14:textId="77777777" w:rsidTr="00795FB7">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61110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Actuals to Date</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D8366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$4,644,391</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AABF1F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$5,841,382</w:t>
            </w:r>
          </w:p>
        </w:tc>
        <w:tc>
          <w:tcPr>
            <w:tcW w:w="226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16EAE4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409EEC56" w14:textId="77777777" w:rsidTr="00795FB7">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FC7F0A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Projected Expenses</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6897D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$13,581,961</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B95735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$12,536,095</w:t>
            </w:r>
          </w:p>
        </w:tc>
        <w:tc>
          <w:tcPr>
            <w:tcW w:w="226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3F76837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2BF9FD36" w14:textId="77777777" w:rsidTr="00795FB7">
        <w:trPr>
          <w:trHeight w:val="515"/>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BDD733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Variance – Budget to Projected Expenses</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9AB66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 $1,170,720</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53DBE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 $124,854</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27913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&gt; $0</w:t>
            </w:r>
          </w:p>
        </w:tc>
      </w:tr>
      <w:tr w:rsidR="00795FB7" w:rsidRPr="00795FB7" w14:paraId="7442FC07" w14:textId="77777777" w:rsidTr="00795FB7">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073D69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Cost per Bed Day</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6FB12E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$555</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910F16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$551</w:t>
            </w:r>
          </w:p>
        </w:tc>
        <w:tc>
          <w:tcPr>
            <w:tcW w:w="226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2A0A9D5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n/a</w:t>
            </w:r>
          </w:p>
        </w:tc>
      </w:tr>
      <w:tr w:rsidR="00795FB7" w:rsidRPr="00795FB7" w14:paraId="261F8F7E" w14:textId="77777777" w:rsidTr="00795FB7">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CB883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Revenue to Date</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3465C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$2,102,129</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C31D3B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$2,429,573</w:t>
            </w:r>
          </w:p>
        </w:tc>
        <w:tc>
          <w:tcPr>
            <w:tcW w:w="226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2E95064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n/a</w:t>
            </w:r>
          </w:p>
        </w:tc>
      </w:tr>
      <w:tr w:rsidR="00795FB7" w:rsidRPr="00795FB7" w14:paraId="7EA89877" w14:textId="77777777" w:rsidTr="00795FB7">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3D08E3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Monthly Traveler Spend</w:t>
            </w:r>
            <w:r w:rsidRPr="00795FB7">
              <w:rPr>
                <w:rFonts w:cstheme="minorHAnsi"/>
                <w:sz w:val="24"/>
                <w:szCs w:val="24"/>
                <w:vertAlign w:val="superscript"/>
              </w:rPr>
              <w:t>1</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EDC69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$141,231</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E7DE6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$120,885</w:t>
            </w:r>
          </w:p>
        </w:tc>
        <w:tc>
          <w:tcPr>
            <w:tcW w:w="226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484AF51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n/a</w:t>
            </w:r>
          </w:p>
        </w:tc>
      </w:tr>
      <w:tr w:rsidR="00795FB7" w:rsidRPr="00795FB7" w14:paraId="01DF6271" w14:textId="77777777" w:rsidTr="00795FB7">
        <w:trPr>
          <w:trHeight w:val="515"/>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4EE00C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Percent change in Traveler Spend</w:t>
            </w:r>
            <w:r w:rsidRPr="00795FB7">
              <w:rPr>
                <w:rFonts w:cstheme="minorHAnsi"/>
                <w:sz w:val="24"/>
                <w:szCs w:val="24"/>
                <w:vertAlign w:val="superscript"/>
              </w:rPr>
              <w:t>1</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9A0630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-37%</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02E43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-14%</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FB184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&lt; -10%</w:t>
            </w:r>
          </w:p>
        </w:tc>
      </w:tr>
    </w:tbl>
    <w:p w14:paraId="1E594B1E" w14:textId="6B230FFF" w:rsidR="00795FB7" w:rsidRDefault="00795FB7" w:rsidP="00795FB7">
      <w:pPr>
        <w:autoSpaceDE w:val="0"/>
        <w:autoSpaceDN w:val="0"/>
        <w:adjustRightInd w:val="0"/>
        <w:spacing w:after="0" w:line="240" w:lineRule="auto"/>
        <w:ind w:left="288"/>
        <w:rPr>
          <w:rFonts w:cstheme="minorHAnsi"/>
          <w:sz w:val="24"/>
          <w:szCs w:val="24"/>
        </w:rPr>
      </w:pPr>
    </w:p>
    <w:p w14:paraId="3B298D4B" w14:textId="32D54CFD" w:rsidR="00795FB7" w:rsidRDefault="00795FB7" w:rsidP="00795FB7">
      <w:pPr>
        <w:autoSpaceDE w:val="0"/>
        <w:autoSpaceDN w:val="0"/>
        <w:adjustRightInd w:val="0"/>
        <w:spacing w:after="0" w:line="240" w:lineRule="auto"/>
        <w:ind w:left="288"/>
        <w:rPr>
          <w:rFonts w:cstheme="minorHAnsi"/>
          <w:sz w:val="24"/>
          <w:szCs w:val="24"/>
        </w:rPr>
      </w:pPr>
      <w:r>
        <w:rPr>
          <w:rFonts w:cstheme="minorHAnsi"/>
          <w:sz w:val="24"/>
          <w:szCs w:val="24"/>
        </w:rPr>
        <w:t>Quality &amp; Training Metrics: Status – Yellow</w:t>
      </w:r>
    </w:p>
    <w:p w14:paraId="7FE7E831" w14:textId="77777777" w:rsidR="00795FB7" w:rsidRDefault="00795FB7" w:rsidP="00795FB7">
      <w:pPr>
        <w:autoSpaceDE w:val="0"/>
        <w:autoSpaceDN w:val="0"/>
        <w:adjustRightInd w:val="0"/>
        <w:spacing w:after="0" w:line="240" w:lineRule="auto"/>
        <w:ind w:left="288"/>
        <w:rPr>
          <w:rFonts w:cstheme="minorHAnsi"/>
          <w:sz w:val="24"/>
          <w:szCs w:val="24"/>
        </w:rPr>
      </w:pPr>
    </w:p>
    <w:tbl>
      <w:tblPr>
        <w:tblW w:w="5000" w:type="pct"/>
        <w:tblCellMar>
          <w:left w:w="0" w:type="dxa"/>
          <w:right w:w="0" w:type="dxa"/>
        </w:tblCellMar>
        <w:tblLook w:val="0420" w:firstRow="1" w:lastRow="0" w:firstColumn="0" w:lastColumn="0" w:noHBand="0" w:noVBand="1"/>
      </w:tblPr>
      <w:tblGrid>
        <w:gridCol w:w="3867"/>
        <w:gridCol w:w="1628"/>
        <w:gridCol w:w="1600"/>
        <w:gridCol w:w="2245"/>
      </w:tblGrid>
      <w:tr w:rsidR="00795FB7" w:rsidRPr="00795FB7" w14:paraId="4BF309BC" w14:textId="77777777" w:rsidTr="00795FB7">
        <w:tc>
          <w:tcPr>
            <w:tcW w:w="2099"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28B675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Indicator</w:t>
            </w:r>
          </w:p>
        </w:tc>
        <w:tc>
          <w:tcPr>
            <w:tcW w:w="879"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907F43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November 2022</w:t>
            </w:r>
          </w:p>
        </w:tc>
        <w:tc>
          <w:tcPr>
            <w:tcW w:w="770"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13158D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December 2022</w:t>
            </w:r>
          </w:p>
        </w:tc>
        <w:tc>
          <w:tcPr>
            <w:tcW w:w="1251"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D2B29E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Goal</w:t>
            </w:r>
          </w:p>
        </w:tc>
      </w:tr>
      <w:tr w:rsidR="00795FB7" w:rsidRPr="00795FB7" w14:paraId="5909B845" w14:textId="77777777" w:rsidTr="00795FB7">
        <w:tc>
          <w:tcPr>
            <w:tcW w:w="209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5C95F7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Falls with major injuries (as % of residents)</w:t>
            </w:r>
          </w:p>
        </w:tc>
        <w:tc>
          <w:tcPr>
            <w:tcW w:w="87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95F4C5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1.4%</w:t>
            </w:r>
          </w:p>
        </w:tc>
        <w:tc>
          <w:tcPr>
            <w:tcW w:w="77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8007AB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0%</w:t>
            </w:r>
          </w:p>
        </w:tc>
        <w:tc>
          <w:tcPr>
            <w:tcW w:w="12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570F23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0%</w:t>
            </w:r>
          </w:p>
        </w:tc>
      </w:tr>
      <w:tr w:rsidR="00795FB7" w:rsidRPr="00795FB7" w14:paraId="1B73419B" w14:textId="77777777" w:rsidTr="00795FB7">
        <w:tc>
          <w:tcPr>
            <w:tcW w:w="209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EF0C0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 xml:space="preserve">% </w:t>
            </w:r>
            <w:proofErr w:type="gramStart"/>
            <w:r w:rsidRPr="00795FB7">
              <w:rPr>
                <w:rFonts w:cstheme="minorHAnsi"/>
                <w:b/>
                <w:bCs/>
                <w:sz w:val="24"/>
                <w:szCs w:val="24"/>
              </w:rPr>
              <w:t>of</w:t>
            </w:r>
            <w:proofErr w:type="gramEnd"/>
            <w:r w:rsidRPr="00795FB7">
              <w:rPr>
                <w:rFonts w:cstheme="minorHAnsi"/>
                <w:b/>
                <w:bCs/>
                <w:sz w:val="24"/>
                <w:szCs w:val="24"/>
              </w:rPr>
              <w:t xml:space="preserve"> patients being weighed monthly per CMS guidelines</w:t>
            </w:r>
          </w:p>
        </w:tc>
        <w:tc>
          <w:tcPr>
            <w:tcW w:w="87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AE388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95%</w:t>
            </w:r>
          </w:p>
        </w:tc>
        <w:tc>
          <w:tcPr>
            <w:tcW w:w="77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BB327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95%</w:t>
            </w:r>
          </w:p>
        </w:tc>
        <w:tc>
          <w:tcPr>
            <w:tcW w:w="12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F8AD0A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100%</w:t>
            </w:r>
          </w:p>
        </w:tc>
      </w:tr>
      <w:tr w:rsidR="00795FB7" w:rsidRPr="00795FB7" w14:paraId="7E2CB9AA" w14:textId="77777777" w:rsidTr="00795FB7">
        <w:tc>
          <w:tcPr>
            <w:tcW w:w="209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FA88DD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 xml:space="preserve">% </w:t>
            </w:r>
            <w:proofErr w:type="gramStart"/>
            <w:r w:rsidRPr="00795FB7">
              <w:rPr>
                <w:rFonts w:cstheme="minorHAnsi"/>
                <w:b/>
                <w:bCs/>
                <w:sz w:val="24"/>
                <w:szCs w:val="24"/>
              </w:rPr>
              <w:t>of</w:t>
            </w:r>
            <w:proofErr w:type="gramEnd"/>
            <w:r w:rsidRPr="00795FB7">
              <w:rPr>
                <w:rFonts w:cstheme="minorHAnsi"/>
                <w:b/>
                <w:bCs/>
                <w:sz w:val="24"/>
                <w:szCs w:val="24"/>
              </w:rPr>
              <w:t xml:space="preserve"> residents with a UTI against the Montana state average</w:t>
            </w:r>
          </w:p>
        </w:tc>
        <w:tc>
          <w:tcPr>
            <w:tcW w:w="87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056ED6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w:t>
            </w:r>
          </w:p>
        </w:tc>
        <w:tc>
          <w:tcPr>
            <w:tcW w:w="77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DDDF3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3%</w:t>
            </w:r>
          </w:p>
        </w:tc>
        <w:tc>
          <w:tcPr>
            <w:tcW w:w="12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7C8D1F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&lt; 2.9%</w:t>
            </w:r>
          </w:p>
        </w:tc>
      </w:tr>
      <w:tr w:rsidR="00795FB7" w:rsidRPr="00795FB7" w14:paraId="0BDE00E7" w14:textId="77777777" w:rsidTr="00795FB7">
        <w:tc>
          <w:tcPr>
            <w:tcW w:w="209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4DB980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Training Compliance</w:t>
            </w:r>
          </w:p>
        </w:tc>
        <w:tc>
          <w:tcPr>
            <w:tcW w:w="87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7644CB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91%</w:t>
            </w:r>
          </w:p>
        </w:tc>
        <w:tc>
          <w:tcPr>
            <w:tcW w:w="77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DDED75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73%</w:t>
            </w:r>
          </w:p>
        </w:tc>
        <w:tc>
          <w:tcPr>
            <w:tcW w:w="12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F8624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100%</w:t>
            </w:r>
          </w:p>
        </w:tc>
      </w:tr>
    </w:tbl>
    <w:p w14:paraId="37D3978C" w14:textId="77777777" w:rsidR="00795FB7" w:rsidRDefault="00795FB7" w:rsidP="00795FB7">
      <w:pPr>
        <w:autoSpaceDE w:val="0"/>
        <w:autoSpaceDN w:val="0"/>
        <w:adjustRightInd w:val="0"/>
        <w:spacing w:after="0" w:line="240" w:lineRule="auto"/>
        <w:ind w:left="288"/>
        <w:rPr>
          <w:rFonts w:cstheme="minorHAnsi"/>
          <w:sz w:val="24"/>
          <w:szCs w:val="24"/>
        </w:rPr>
      </w:pPr>
    </w:p>
    <w:p w14:paraId="7A3671C4" w14:textId="7918689E" w:rsidR="00795FB7" w:rsidRPr="00795FB7" w:rsidRDefault="00795FB7" w:rsidP="00795FB7">
      <w:pPr>
        <w:pStyle w:val="ListParagraph"/>
        <w:numPr>
          <w:ilvl w:val="0"/>
          <w:numId w:val="1"/>
        </w:numPr>
        <w:autoSpaceDE w:val="0"/>
        <w:autoSpaceDN w:val="0"/>
        <w:adjustRightInd w:val="0"/>
        <w:spacing w:after="0" w:line="240" w:lineRule="auto"/>
        <w:rPr>
          <w:rFonts w:cstheme="minorHAnsi"/>
          <w:b/>
          <w:bCs/>
          <w:sz w:val="24"/>
          <w:szCs w:val="24"/>
        </w:rPr>
      </w:pPr>
      <w:r w:rsidRPr="00795FB7">
        <w:rPr>
          <w:rFonts w:cstheme="minorHAnsi"/>
          <w:b/>
          <w:bCs/>
          <w:sz w:val="24"/>
          <w:szCs w:val="24"/>
        </w:rPr>
        <w:t>IBC | Scorecard – December 31, 2022</w:t>
      </w:r>
    </w:p>
    <w:p w14:paraId="7B8A176B" w14:textId="77777777" w:rsidR="00795FB7" w:rsidRDefault="00795FB7" w:rsidP="00795FB7">
      <w:pPr>
        <w:autoSpaceDE w:val="0"/>
        <w:autoSpaceDN w:val="0"/>
        <w:adjustRightInd w:val="0"/>
        <w:spacing w:after="0" w:line="240" w:lineRule="auto"/>
        <w:ind w:left="288"/>
        <w:rPr>
          <w:rFonts w:cstheme="minorHAnsi"/>
          <w:sz w:val="24"/>
          <w:szCs w:val="24"/>
        </w:rPr>
      </w:pPr>
    </w:p>
    <w:p w14:paraId="15B77866" w14:textId="3BF75D34" w:rsid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IBC continues to struggle with high employee vacancy rates, with two-thirds of their positions vacant. Attendance at community outings increased, but there was not significant progress on behavior support plans or training compliance. A third quality metric will be added for January.</w:t>
      </w:r>
    </w:p>
    <w:p w14:paraId="1BBF5ED2" w14:textId="585393BE" w:rsidR="00795FB7" w:rsidRDefault="00795FB7" w:rsidP="00795FB7">
      <w:pPr>
        <w:autoSpaceDE w:val="0"/>
        <w:autoSpaceDN w:val="0"/>
        <w:adjustRightInd w:val="0"/>
        <w:spacing w:after="0" w:line="240" w:lineRule="auto"/>
        <w:ind w:left="288"/>
        <w:rPr>
          <w:rFonts w:cstheme="minorHAnsi"/>
          <w:sz w:val="24"/>
          <w:szCs w:val="24"/>
        </w:rPr>
      </w:pPr>
    </w:p>
    <w:p w14:paraId="1957C075" w14:textId="15C284F6" w:rsidR="00795FB7" w:rsidRDefault="00795FB7" w:rsidP="00795FB7">
      <w:pPr>
        <w:autoSpaceDE w:val="0"/>
        <w:autoSpaceDN w:val="0"/>
        <w:adjustRightInd w:val="0"/>
        <w:spacing w:after="0" w:line="240" w:lineRule="auto"/>
        <w:ind w:left="288"/>
        <w:rPr>
          <w:rFonts w:cstheme="minorHAnsi"/>
          <w:sz w:val="24"/>
          <w:szCs w:val="24"/>
        </w:rPr>
      </w:pPr>
      <w:r>
        <w:rPr>
          <w:rFonts w:cstheme="minorHAnsi"/>
          <w:sz w:val="24"/>
          <w:szCs w:val="24"/>
        </w:rPr>
        <w:t>Census &amp; Staffing: Status – Red</w:t>
      </w:r>
    </w:p>
    <w:p w14:paraId="255D1B02" w14:textId="77777777" w:rsidR="00795FB7" w:rsidRDefault="00795FB7" w:rsidP="00795FB7">
      <w:pPr>
        <w:autoSpaceDE w:val="0"/>
        <w:autoSpaceDN w:val="0"/>
        <w:adjustRightInd w:val="0"/>
        <w:spacing w:after="0" w:line="240" w:lineRule="auto"/>
        <w:ind w:left="288"/>
        <w:rPr>
          <w:rFonts w:cstheme="minorHAnsi"/>
          <w:sz w:val="24"/>
          <w:szCs w:val="24"/>
        </w:rPr>
      </w:pPr>
    </w:p>
    <w:tbl>
      <w:tblPr>
        <w:tblW w:w="9180" w:type="dxa"/>
        <w:tblCellMar>
          <w:left w:w="0" w:type="dxa"/>
          <w:right w:w="0" w:type="dxa"/>
        </w:tblCellMar>
        <w:tblLook w:val="0420" w:firstRow="1" w:lastRow="0" w:firstColumn="0" w:lastColumn="0" w:noHBand="0" w:noVBand="1"/>
      </w:tblPr>
      <w:tblGrid>
        <w:gridCol w:w="2555"/>
        <w:gridCol w:w="2037"/>
        <w:gridCol w:w="2296"/>
        <w:gridCol w:w="2292"/>
      </w:tblGrid>
      <w:tr w:rsidR="00795FB7" w:rsidRPr="00795FB7" w14:paraId="56C8730A" w14:textId="77777777" w:rsidTr="00795FB7">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A3B105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6EEDF2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November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4F2C2B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December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023C1A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Goal</w:t>
            </w:r>
          </w:p>
        </w:tc>
      </w:tr>
      <w:tr w:rsidR="00795FB7" w:rsidRPr="00795FB7" w14:paraId="7DC32340" w14:textId="77777777" w:rsidTr="00795FB7">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2F224E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Average Daily Census (%)</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7E2BF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83.3%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96AC86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83.3%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097E1E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&gt; 91.7</w:t>
            </w:r>
          </w:p>
        </w:tc>
      </w:tr>
      <w:tr w:rsidR="00795FB7" w:rsidRPr="00795FB7" w14:paraId="39877803" w14:textId="77777777" w:rsidTr="00795FB7">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22C4C8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87FCD4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F1E8A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0</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077A87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579D537E" w14:textId="77777777" w:rsidTr="00795FB7">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D13D25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C79703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D26CD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18A6F1F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7A8E56FB" w14:textId="77777777" w:rsidTr="00795FB7">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998DC8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8519D3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14</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07E20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14</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F75F03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&lt; 1</w:t>
            </w:r>
          </w:p>
        </w:tc>
      </w:tr>
      <w:tr w:rsidR="00795FB7" w:rsidRPr="00795FB7" w14:paraId="3691D108" w14:textId="77777777" w:rsidTr="00795FB7">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ABE0E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Employee Vacancy Rate</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E0ED2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66.7%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F6606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66.7%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ADC756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&lt; 15%</w:t>
            </w:r>
          </w:p>
        </w:tc>
      </w:tr>
      <w:tr w:rsidR="00795FB7" w:rsidRPr="00795FB7" w14:paraId="41B51CF1" w14:textId="77777777" w:rsidTr="00795FB7">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30CF21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Employee Turnover Rate</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2B0B33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D975F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4.5%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905FB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&lt; 1.0%</w:t>
            </w:r>
          </w:p>
        </w:tc>
      </w:tr>
      <w:tr w:rsidR="00795FB7" w:rsidRPr="00795FB7" w14:paraId="3B1A3982" w14:textId="77777777" w:rsidTr="00795FB7">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24102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Net Employee Hires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E8BC63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40DC7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A57887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+4</w:t>
            </w:r>
          </w:p>
        </w:tc>
      </w:tr>
    </w:tbl>
    <w:p w14:paraId="3FED7375" w14:textId="3D0C2DEA" w:rsidR="00795FB7" w:rsidRDefault="00795FB7" w:rsidP="00795FB7">
      <w:pPr>
        <w:autoSpaceDE w:val="0"/>
        <w:autoSpaceDN w:val="0"/>
        <w:adjustRightInd w:val="0"/>
        <w:spacing w:after="0" w:line="240" w:lineRule="auto"/>
        <w:ind w:left="288"/>
        <w:rPr>
          <w:rFonts w:cstheme="minorHAnsi"/>
          <w:sz w:val="24"/>
          <w:szCs w:val="24"/>
        </w:rPr>
      </w:pPr>
    </w:p>
    <w:p w14:paraId="174A3277" w14:textId="0B79BCFB" w:rsidR="00795FB7" w:rsidRDefault="00795FB7" w:rsidP="00795FB7">
      <w:pPr>
        <w:autoSpaceDE w:val="0"/>
        <w:autoSpaceDN w:val="0"/>
        <w:adjustRightInd w:val="0"/>
        <w:spacing w:after="0" w:line="240" w:lineRule="auto"/>
        <w:ind w:left="288"/>
        <w:rPr>
          <w:rFonts w:cstheme="minorHAnsi"/>
          <w:sz w:val="24"/>
          <w:szCs w:val="24"/>
        </w:rPr>
      </w:pPr>
      <w:r>
        <w:rPr>
          <w:rFonts w:cstheme="minorHAnsi"/>
          <w:sz w:val="24"/>
          <w:szCs w:val="24"/>
        </w:rPr>
        <w:lastRenderedPageBreak/>
        <w:t>Budget – SFY23: Status – Red</w:t>
      </w:r>
    </w:p>
    <w:p w14:paraId="2A0F98EB" w14:textId="77777777" w:rsidR="00795FB7" w:rsidRDefault="00795FB7" w:rsidP="00795FB7">
      <w:pPr>
        <w:autoSpaceDE w:val="0"/>
        <w:autoSpaceDN w:val="0"/>
        <w:adjustRightInd w:val="0"/>
        <w:spacing w:after="0" w:line="240" w:lineRule="auto"/>
        <w:ind w:left="288"/>
        <w:rPr>
          <w:rFonts w:cstheme="minorHAnsi"/>
          <w:sz w:val="24"/>
          <w:szCs w:val="24"/>
        </w:rPr>
      </w:pPr>
    </w:p>
    <w:tbl>
      <w:tblPr>
        <w:tblW w:w="9420" w:type="dxa"/>
        <w:tblCellMar>
          <w:left w:w="0" w:type="dxa"/>
          <w:right w:w="0" w:type="dxa"/>
        </w:tblCellMar>
        <w:tblLook w:val="0420" w:firstRow="1" w:lastRow="0" w:firstColumn="0" w:lastColumn="0" w:noHBand="0" w:noVBand="1"/>
      </w:tblPr>
      <w:tblGrid>
        <w:gridCol w:w="2806"/>
        <w:gridCol w:w="2084"/>
        <w:gridCol w:w="2265"/>
        <w:gridCol w:w="2265"/>
      </w:tblGrid>
      <w:tr w:rsidR="00795FB7" w:rsidRPr="00795FB7" w14:paraId="7978E024" w14:textId="77777777" w:rsidTr="00795FB7">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DD9877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Indicator</w:t>
            </w:r>
          </w:p>
        </w:tc>
        <w:tc>
          <w:tcPr>
            <w:tcW w:w="20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D2EAF0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November 2022</w:t>
            </w:r>
          </w:p>
        </w:tc>
        <w:tc>
          <w:tcPr>
            <w:tcW w:w="22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2FE893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December 2022</w:t>
            </w:r>
          </w:p>
        </w:tc>
        <w:tc>
          <w:tcPr>
            <w:tcW w:w="22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9E3211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Goal</w:t>
            </w:r>
          </w:p>
        </w:tc>
      </w:tr>
      <w:tr w:rsidR="00795FB7" w:rsidRPr="00795FB7" w14:paraId="56570576" w14:textId="77777777" w:rsidTr="00795FB7">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D3BCA2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Starting Budget</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C7046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$2,775,188</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3017D4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$2,775,188</w:t>
            </w:r>
          </w:p>
        </w:tc>
        <w:tc>
          <w:tcPr>
            <w:tcW w:w="226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B30B33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545753BC" w14:textId="77777777" w:rsidTr="00795FB7">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379759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Actuals to Date</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5A0965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$2,757,378</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CB37C5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$3,441,824</w:t>
            </w:r>
          </w:p>
        </w:tc>
        <w:tc>
          <w:tcPr>
            <w:tcW w:w="226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CB4EF9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588EBAE8" w14:textId="77777777" w:rsidTr="00795FB7">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53426C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Projected Expenses</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C0146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$8,360,079</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FDAABA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$8,360,079</w:t>
            </w:r>
          </w:p>
        </w:tc>
        <w:tc>
          <w:tcPr>
            <w:tcW w:w="226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2F7D40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512B425B" w14:textId="77777777" w:rsidTr="00795FB7">
        <w:trPr>
          <w:trHeight w:val="427"/>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A53B5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Variance – Budget to Projected Expenses</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BE3138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 $5,584,891</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17143D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 $5,584,891</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43629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&gt; $0</w:t>
            </w:r>
          </w:p>
        </w:tc>
      </w:tr>
      <w:tr w:rsidR="00795FB7" w:rsidRPr="00795FB7" w14:paraId="43B80B20" w14:textId="77777777" w:rsidTr="00795FB7">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9D79A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Cost per Bed Day</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B51827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$2,290</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106036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$2,290</w:t>
            </w:r>
          </w:p>
        </w:tc>
        <w:tc>
          <w:tcPr>
            <w:tcW w:w="226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2EBDD59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1DC08093" w14:textId="77777777" w:rsidTr="00795FB7">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68F9B7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Revenue to Date</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4C4A6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$37,223</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FCFE66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$38,299</w:t>
            </w:r>
          </w:p>
        </w:tc>
        <w:tc>
          <w:tcPr>
            <w:tcW w:w="226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5C7D19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3483DBA0" w14:textId="77777777" w:rsidTr="00795FB7">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113E6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Monthly Traveler Spend</w:t>
            </w:r>
            <w:r w:rsidRPr="00795FB7">
              <w:rPr>
                <w:rFonts w:cstheme="minorHAnsi"/>
                <w:b/>
                <w:bCs/>
                <w:sz w:val="24"/>
                <w:szCs w:val="24"/>
                <w:vertAlign w:val="superscript"/>
              </w:rPr>
              <w:t>1</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93B55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$393,558</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2A0557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$344,909</w:t>
            </w:r>
          </w:p>
        </w:tc>
        <w:tc>
          <w:tcPr>
            <w:tcW w:w="226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BFBC36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2AF3BB2D" w14:textId="77777777" w:rsidTr="00795FB7">
        <w:trPr>
          <w:trHeight w:val="427"/>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8D4C3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Percent change in Traveler Spend</w:t>
            </w:r>
            <w:r w:rsidRPr="00795FB7">
              <w:rPr>
                <w:rFonts w:cstheme="minorHAnsi"/>
                <w:sz w:val="24"/>
                <w:szCs w:val="24"/>
                <w:vertAlign w:val="superscript"/>
              </w:rPr>
              <w:t>1</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B096B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-21%</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592DD0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-12%</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36E4C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&lt; -10%</w:t>
            </w:r>
          </w:p>
        </w:tc>
      </w:tr>
    </w:tbl>
    <w:p w14:paraId="0338D2A0" w14:textId="7A227CC9" w:rsidR="00795FB7" w:rsidRDefault="00795FB7" w:rsidP="00795FB7">
      <w:pPr>
        <w:autoSpaceDE w:val="0"/>
        <w:autoSpaceDN w:val="0"/>
        <w:adjustRightInd w:val="0"/>
        <w:spacing w:after="0" w:line="240" w:lineRule="auto"/>
        <w:ind w:left="288"/>
        <w:rPr>
          <w:rFonts w:cstheme="minorHAnsi"/>
          <w:sz w:val="24"/>
          <w:szCs w:val="24"/>
        </w:rPr>
      </w:pPr>
    </w:p>
    <w:p w14:paraId="181A186B" w14:textId="1D7C1A5D" w:rsidR="00795FB7" w:rsidRDefault="00795FB7" w:rsidP="00795FB7">
      <w:pPr>
        <w:autoSpaceDE w:val="0"/>
        <w:autoSpaceDN w:val="0"/>
        <w:adjustRightInd w:val="0"/>
        <w:spacing w:after="0" w:line="240" w:lineRule="auto"/>
        <w:ind w:left="288"/>
        <w:rPr>
          <w:rFonts w:cstheme="minorHAnsi"/>
          <w:sz w:val="24"/>
          <w:szCs w:val="24"/>
        </w:rPr>
      </w:pPr>
      <w:r>
        <w:rPr>
          <w:rFonts w:cstheme="minorHAnsi"/>
          <w:sz w:val="24"/>
          <w:szCs w:val="24"/>
        </w:rPr>
        <w:t>Quality &amp; Training Metrics: Status – Red</w:t>
      </w:r>
    </w:p>
    <w:p w14:paraId="336FA326" w14:textId="77777777" w:rsidR="00795FB7" w:rsidRDefault="00795FB7" w:rsidP="00795FB7">
      <w:pPr>
        <w:autoSpaceDE w:val="0"/>
        <w:autoSpaceDN w:val="0"/>
        <w:adjustRightInd w:val="0"/>
        <w:spacing w:after="0" w:line="240" w:lineRule="auto"/>
        <w:ind w:left="288"/>
        <w:rPr>
          <w:rFonts w:cstheme="minorHAnsi"/>
          <w:sz w:val="24"/>
          <w:szCs w:val="24"/>
        </w:rPr>
      </w:pPr>
    </w:p>
    <w:tbl>
      <w:tblPr>
        <w:tblW w:w="5000" w:type="pct"/>
        <w:tblCellMar>
          <w:left w:w="0" w:type="dxa"/>
          <w:right w:w="0" w:type="dxa"/>
        </w:tblCellMar>
        <w:tblLook w:val="0420" w:firstRow="1" w:lastRow="0" w:firstColumn="0" w:lastColumn="0" w:noHBand="0" w:noVBand="1"/>
      </w:tblPr>
      <w:tblGrid>
        <w:gridCol w:w="3867"/>
        <w:gridCol w:w="1628"/>
        <w:gridCol w:w="1600"/>
        <w:gridCol w:w="2245"/>
      </w:tblGrid>
      <w:tr w:rsidR="00795FB7" w:rsidRPr="00795FB7" w14:paraId="3FA03BF8" w14:textId="77777777" w:rsidTr="00795FB7">
        <w:tc>
          <w:tcPr>
            <w:tcW w:w="2099"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D4BFF4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Indicator</w:t>
            </w:r>
          </w:p>
        </w:tc>
        <w:tc>
          <w:tcPr>
            <w:tcW w:w="879"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78E709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November 2022</w:t>
            </w:r>
          </w:p>
        </w:tc>
        <w:tc>
          <w:tcPr>
            <w:tcW w:w="770"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E82F4A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December 2022</w:t>
            </w:r>
          </w:p>
        </w:tc>
        <w:tc>
          <w:tcPr>
            <w:tcW w:w="1251"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0EF83C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Goal</w:t>
            </w:r>
          </w:p>
        </w:tc>
      </w:tr>
      <w:tr w:rsidR="00795FB7" w:rsidRPr="00795FB7" w14:paraId="348943E2" w14:textId="77777777" w:rsidTr="00795FB7">
        <w:tc>
          <w:tcPr>
            <w:tcW w:w="209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29738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Comprehensive behavior support plans are updated at least quarterly or based on the individual’s changing needs and expected outcomes</w:t>
            </w:r>
          </w:p>
        </w:tc>
        <w:tc>
          <w:tcPr>
            <w:tcW w:w="87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E420B7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60%</w:t>
            </w:r>
          </w:p>
        </w:tc>
        <w:tc>
          <w:tcPr>
            <w:tcW w:w="77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BE8CA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67%</w:t>
            </w:r>
          </w:p>
        </w:tc>
        <w:tc>
          <w:tcPr>
            <w:tcW w:w="12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726BF6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100%</w:t>
            </w:r>
          </w:p>
        </w:tc>
      </w:tr>
      <w:tr w:rsidR="00795FB7" w:rsidRPr="00795FB7" w14:paraId="7DBDB54D" w14:textId="77777777" w:rsidTr="00795FB7">
        <w:tc>
          <w:tcPr>
            <w:tcW w:w="209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0FE05C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Total attendance at community outings</w:t>
            </w:r>
          </w:p>
        </w:tc>
        <w:tc>
          <w:tcPr>
            <w:tcW w:w="87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3154F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4</w:t>
            </w:r>
          </w:p>
        </w:tc>
        <w:tc>
          <w:tcPr>
            <w:tcW w:w="77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B96BE7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16</w:t>
            </w:r>
          </w:p>
        </w:tc>
        <w:tc>
          <w:tcPr>
            <w:tcW w:w="12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1495A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12</w:t>
            </w:r>
          </w:p>
        </w:tc>
      </w:tr>
      <w:tr w:rsidR="00795FB7" w:rsidRPr="00795FB7" w14:paraId="2B10A08C" w14:textId="77777777" w:rsidTr="00795FB7">
        <w:tc>
          <w:tcPr>
            <w:tcW w:w="209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1E14D6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Training Compliance</w:t>
            </w:r>
          </w:p>
        </w:tc>
        <w:tc>
          <w:tcPr>
            <w:tcW w:w="87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B640B3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98%</w:t>
            </w:r>
          </w:p>
        </w:tc>
        <w:tc>
          <w:tcPr>
            <w:tcW w:w="77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80F14D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96%</w:t>
            </w:r>
          </w:p>
        </w:tc>
        <w:tc>
          <w:tcPr>
            <w:tcW w:w="12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5A08B6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100%</w:t>
            </w:r>
          </w:p>
        </w:tc>
      </w:tr>
    </w:tbl>
    <w:p w14:paraId="6634986F" w14:textId="77777777" w:rsidR="00795FB7" w:rsidRPr="00795FB7" w:rsidRDefault="00795FB7" w:rsidP="00795FB7">
      <w:pPr>
        <w:autoSpaceDE w:val="0"/>
        <w:autoSpaceDN w:val="0"/>
        <w:adjustRightInd w:val="0"/>
        <w:spacing w:after="0" w:line="240" w:lineRule="auto"/>
        <w:ind w:left="288"/>
        <w:rPr>
          <w:rFonts w:cstheme="minorHAnsi"/>
          <w:sz w:val="24"/>
          <w:szCs w:val="24"/>
        </w:rPr>
      </w:pPr>
    </w:p>
    <w:p w14:paraId="5D1738B8" w14:textId="77777777" w:rsidR="00795FB7" w:rsidRDefault="00795FB7" w:rsidP="00795FB7">
      <w:pPr>
        <w:autoSpaceDE w:val="0"/>
        <w:autoSpaceDN w:val="0"/>
        <w:adjustRightInd w:val="0"/>
        <w:spacing w:after="0" w:line="240" w:lineRule="auto"/>
        <w:ind w:left="288"/>
        <w:rPr>
          <w:rFonts w:cstheme="minorHAnsi"/>
          <w:sz w:val="24"/>
          <w:szCs w:val="24"/>
        </w:rPr>
      </w:pPr>
    </w:p>
    <w:p w14:paraId="3A928ED6" w14:textId="1E03AF07" w:rsidR="00795FB7" w:rsidRPr="00795FB7" w:rsidRDefault="00795FB7" w:rsidP="00795FB7">
      <w:pPr>
        <w:pStyle w:val="ListParagraph"/>
        <w:numPr>
          <w:ilvl w:val="0"/>
          <w:numId w:val="1"/>
        </w:numPr>
        <w:autoSpaceDE w:val="0"/>
        <w:autoSpaceDN w:val="0"/>
        <w:adjustRightInd w:val="0"/>
        <w:spacing w:after="0" w:line="240" w:lineRule="auto"/>
        <w:rPr>
          <w:rFonts w:cstheme="minorHAnsi"/>
          <w:b/>
          <w:bCs/>
          <w:sz w:val="24"/>
          <w:szCs w:val="24"/>
        </w:rPr>
      </w:pPr>
      <w:r w:rsidRPr="00795FB7">
        <w:rPr>
          <w:rFonts w:cstheme="minorHAnsi"/>
          <w:b/>
          <w:bCs/>
          <w:sz w:val="24"/>
          <w:szCs w:val="24"/>
        </w:rPr>
        <w:t>MCDC | Scorecard – December 31, 2022</w:t>
      </w:r>
    </w:p>
    <w:p w14:paraId="7C20C2DD" w14:textId="77777777" w:rsidR="00795FB7" w:rsidRDefault="00795FB7" w:rsidP="00795FB7">
      <w:pPr>
        <w:autoSpaceDE w:val="0"/>
        <w:autoSpaceDN w:val="0"/>
        <w:adjustRightInd w:val="0"/>
        <w:spacing w:after="0" w:line="240" w:lineRule="auto"/>
        <w:ind w:left="288"/>
        <w:rPr>
          <w:rFonts w:cstheme="minorHAnsi"/>
          <w:sz w:val="24"/>
          <w:szCs w:val="24"/>
        </w:rPr>
      </w:pPr>
    </w:p>
    <w:p w14:paraId="237E80E9" w14:textId="0A838DF3" w:rsid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 xml:space="preserve">MCDC remained fully staffed across direct patient care positions in December, and as a result had no traveler spend for the month. However, census remains low, at 50 percent of the total licensed bed capacity. </w:t>
      </w:r>
    </w:p>
    <w:p w14:paraId="73E9534E" w14:textId="592DC1BC" w:rsidR="00795FB7" w:rsidRDefault="00795FB7" w:rsidP="00795FB7">
      <w:pPr>
        <w:autoSpaceDE w:val="0"/>
        <w:autoSpaceDN w:val="0"/>
        <w:adjustRightInd w:val="0"/>
        <w:spacing w:after="0" w:line="240" w:lineRule="auto"/>
        <w:ind w:left="288"/>
        <w:rPr>
          <w:rFonts w:cstheme="minorHAnsi"/>
          <w:sz w:val="24"/>
          <w:szCs w:val="24"/>
        </w:rPr>
      </w:pPr>
    </w:p>
    <w:p w14:paraId="4B6E2070" w14:textId="4F39EDFD" w:rsidR="00795FB7" w:rsidRDefault="00795FB7" w:rsidP="00795FB7">
      <w:pPr>
        <w:autoSpaceDE w:val="0"/>
        <w:autoSpaceDN w:val="0"/>
        <w:adjustRightInd w:val="0"/>
        <w:spacing w:after="0" w:line="240" w:lineRule="auto"/>
        <w:ind w:left="288"/>
        <w:rPr>
          <w:rFonts w:cstheme="minorHAnsi"/>
          <w:sz w:val="24"/>
          <w:szCs w:val="24"/>
        </w:rPr>
      </w:pPr>
      <w:r>
        <w:rPr>
          <w:rFonts w:cstheme="minorHAnsi"/>
          <w:sz w:val="24"/>
          <w:szCs w:val="24"/>
        </w:rPr>
        <w:lastRenderedPageBreak/>
        <w:t>Census &amp; Staffing: Status - Yellow</w:t>
      </w:r>
    </w:p>
    <w:p w14:paraId="05C4983F" w14:textId="62116068" w:rsidR="00795FB7" w:rsidRDefault="00795FB7" w:rsidP="00795FB7">
      <w:pPr>
        <w:autoSpaceDE w:val="0"/>
        <w:autoSpaceDN w:val="0"/>
        <w:adjustRightInd w:val="0"/>
        <w:spacing w:after="0" w:line="240" w:lineRule="auto"/>
        <w:ind w:left="288"/>
        <w:rPr>
          <w:rFonts w:cstheme="minorHAnsi"/>
          <w:sz w:val="24"/>
          <w:szCs w:val="24"/>
        </w:rPr>
      </w:pPr>
    </w:p>
    <w:tbl>
      <w:tblPr>
        <w:tblW w:w="9180" w:type="dxa"/>
        <w:tblCellMar>
          <w:left w:w="0" w:type="dxa"/>
          <w:right w:w="0" w:type="dxa"/>
        </w:tblCellMar>
        <w:tblLook w:val="0420" w:firstRow="1" w:lastRow="0" w:firstColumn="0" w:lastColumn="0" w:noHBand="0" w:noVBand="1"/>
      </w:tblPr>
      <w:tblGrid>
        <w:gridCol w:w="2555"/>
        <w:gridCol w:w="2037"/>
        <w:gridCol w:w="2296"/>
        <w:gridCol w:w="2292"/>
      </w:tblGrid>
      <w:tr w:rsidR="00795FB7" w:rsidRPr="00795FB7" w14:paraId="0AA2E1FA" w14:textId="77777777" w:rsidTr="00795FB7">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A2E91D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79CDCA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November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7CA222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December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08CF51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Goal</w:t>
            </w:r>
          </w:p>
        </w:tc>
      </w:tr>
      <w:tr w:rsidR="00795FB7" w:rsidRPr="00795FB7" w14:paraId="1997252E" w14:textId="77777777" w:rsidTr="00795FB7">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5C3E1E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Average Daily Census (%)</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6BE299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50%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84E7B6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48%</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5E1917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&gt; 90%</w:t>
            </w:r>
          </w:p>
        </w:tc>
      </w:tr>
      <w:tr w:rsidR="00795FB7" w:rsidRPr="00795FB7" w14:paraId="2F8DE28F" w14:textId="77777777" w:rsidTr="00795FB7">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67A151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488538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42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CF9F82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32</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CB2B9C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1BBD50B5" w14:textId="77777777" w:rsidTr="00795FB7">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139449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08467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33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85251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40</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BEDC57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70E9E918" w14:textId="77777777" w:rsidTr="00795FB7">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CDF31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FF484B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293360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48C2EB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&lt; 1</w:t>
            </w:r>
          </w:p>
        </w:tc>
      </w:tr>
      <w:tr w:rsidR="00795FB7" w:rsidRPr="00795FB7" w14:paraId="748E3BC1" w14:textId="77777777" w:rsidTr="00795FB7">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8A025C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Employee Vacancy Rate</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D6C22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E2163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5.0%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37C59D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&lt; 15%</w:t>
            </w:r>
          </w:p>
        </w:tc>
      </w:tr>
      <w:tr w:rsidR="00795FB7" w:rsidRPr="00795FB7" w14:paraId="4076B5D4" w14:textId="77777777" w:rsidTr="00795FB7">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F9747F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Employee Turnover Rate</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B1658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591348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3.7%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99E1C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&lt; 1.0%</w:t>
            </w:r>
          </w:p>
        </w:tc>
      </w:tr>
      <w:tr w:rsidR="00795FB7" w:rsidRPr="00795FB7" w14:paraId="1051D65F" w14:textId="77777777" w:rsidTr="00795FB7">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52A648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Net Employee Hires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65E5E3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D51240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CE09F7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0</w:t>
            </w:r>
          </w:p>
        </w:tc>
      </w:tr>
    </w:tbl>
    <w:p w14:paraId="4FAC6679" w14:textId="65417D18" w:rsidR="00795FB7" w:rsidRDefault="00795FB7" w:rsidP="00795FB7">
      <w:pPr>
        <w:autoSpaceDE w:val="0"/>
        <w:autoSpaceDN w:val="0"/>
        <w:adjustRightInd w:val="0"/>
        <w:spacing w:after="0" w:line="240" w:lineRule="auto"/>
        <w:ind w:left="288"/>
        <w:rPr>
          <w:rFonts w:cstheme="minorHAnsi"/>
          <w:sz w:val="24"/>
          <w:szCs w:val="24"/>
        </w:rPr>
      </w:pPr>
    </w:p>
    <w:p w14:paraId="1C68F629" w14:textId="28A9AC62" w:rsidR="00795FB7" w:rsidRDefault="00795FB7" w:rsidP="00795FB7">
      <w:pPr>
        <w:autoSpaceDE w:val="0"/>
        <w:autoSpaceDN w:val="0"/>
        <w:adjustRightInd w:val="0"/>
        <w:spacing w:after="0" w:line="240" w:lineRule="auto"/>
        <w:ind w:left="288"/>
        <w:rPr>
          <w:rFonts w:cstheme="minorHAnsi"/>
          <w:sz w:val="24"/>
          <w:szCs w:val="24"/>
        </w:rPr>
      </w:pPr>
      <w:r>
        <w:rPr>
          <w:rFonts w:cstheme="minorHAnsi"/>
          <w:sz w:val="24"/>
          <w:szCs w:val="24"/>
        </w:rPr>
        <w:t>Budget – SFY23: Status – Yellow</w:t>
      </w:r>
    </w:p>
    <w:p w14:paraId="59EDDF8F" w14:textId="77777777" w:rsidR="00795FB7" w:rsidRDefault="00795FB7" w:rsidP="00795FB7">
      <w:pPr>
        <w:autoSpaceDE w:val="0"/>
        <w:autoSpaceDN w:val="0"/>
        <w:adjustRightInd w:val="0"/>
        <w:spacing w:after="0" w:line="240" w:lineRule="auto"/>
        <w:ind w:left="288"/>
        <w:rPr>
          <w:rFonts w:cstheme="minorHAnsi"/>
          <w:sz w:val="24"/>
          <w:szCs w:val="24"/>
        </w:rPr>
      </w:pPr>
    </w:p>
    <w:tbl>
      <w:tblPr>
        <w:tblW w:w="9440" w:type="dxa"/>
        <w:tblCellMar>
          <w:left w:w="0" w:type="dxa"/>
          <w:right w:w="0" w:type="dxa"/>
        </w:tblCellMar>
        <w:tblLook w:val="0420" w:firstRow="1" w:lastRow="0" w:firstColumn="0" w:lastColumn="0" w:noHBand="0" w:noVBand="1"/>
      </w:tblPr>
      <w:tblGrid>
        <w:gridCol w:w="2614"/>
        <w:gridCol w:w="2276"/>
        <w:gridCol w:w="2276"/>
        <w:gridCol w:w="2274"/>
      </w:tblGrid>
      <w:tr w:rsidR="00795FB7" w:rsidRPr="00795FB7" w14:paraId="60A9F2C7" w14:textId="77777777" w:rsidTr="00795FB7">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636100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Indicator</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312705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November 2022</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56D1E4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December 2022</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62FBE7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Goal</w:t>
            </w:r>
          </w:p>
        </w:tc>
      </w:tr>
      <w:tr w:rsidR="00795FB7" w:rsidRPr="00795FB7" w14:paraId="08CF1E46" w14:textId="77777777" w:rsidTr="00795FB7">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2D3B48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Starting Budget</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C2738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$6,000,763</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D6772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$6,000,763</w:t>
            </w:r>
          </w:p>
        </w:tc>
        <w:tc>
          <w:tcPr>
            <w:tcW w:w="228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2A6EC9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64BFF3A9" w14:textId="77777777" w:rsidTr="00795FB7">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CC9069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Actuals to Date</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70DF02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$2,126,471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CC2A4D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$2,795,536</w:t>
            </w:r>
          </w:p>
        </w:tc>
        <w:tc>
          <w:tcPr>
            <w:tcW w:w="228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223BA1E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1AB42452" w14:textId="77777777" w:rsidTr="00795FB7">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2F3902F"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Projected Expenses</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EF233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$6,239,593</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527653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$6,426,031</w:t>
            </w:r>
          </w:p>
        </w:tc>
        <w:tc>
          <w:tcPr>
            <w:tcW w:w="228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73623C6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62D9832B" w14:textId="77777777" w:rsidTr="00795FB7">
        <w:trPr>
          <w:trHeight w:val="427"/>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BE21CA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Variance – Budget to Projected Expenses</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721BB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 $238,830</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9E2EA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 $425,268</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F7050D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&gt; $0</w:t>
            </w:r>
          </w:p>
        </w:tc>
      </w:tr>
      <w:tr w:rsidR="00795FB7" w:rsidRPr="00795FB7" w14:paraId="50434B4C" w14:textId="77777777" w:rsidTr="00795FB7">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D8A04A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Cost per Bed Day</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2E05F9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$743</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4BF17A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$751</w:t>
            </w:r>
          </w:p>
        </w:tc>
        <w:tc>
          <w:tcPr>
            <w:tcW w:w="228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21FBB45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21FE3115" w14:textId="77777777" w:rsidTr="00795FB7">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AC719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Revenue to Date</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28E4C3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$143,527</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0E300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$143,352</w:t>
            </w:r>
          </w:p>
        </w:tc>
        <w:tc>
          <w:tcPr>
            <w:tcW w:w="228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355147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342F3EA2" w14:textId="77777777" w:rsidTr="00795FB7">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FADBA3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Monthly Traveler Spend</w:t>
            </w:r>
            <w:r w:rsidRPr="00795FB7">
              <w:rPr>
                <w:rFonts w:cstheme="minorHAnsi"/>
                <w:b/>
                <w:bCs/>
                <w:sz w:val="24"/>
                <w:szCs w:val="24"/>
                <w:vertAlign w:val="superscript"/>
              </w:rPr>
              <w:t>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CC88D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$0</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FA9C1C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$0</w:t>
            </w:r>
          </w:p>
        </w:tc>
        <w:tc>
          <w:tcPr>
            <w:tcW w:w="228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0E7B887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r>
      <w:tr w:rsidR="00795FB7" w:rsidRPr="00795FB7" w14:paraId="550B8745" w14:textId="77777777" w:rsidTr="00795FB7">
        <w:trPr>
          <w:trHeight w:val="427"/>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3829AEE"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Percent change in Traveler Spend</w:t>
            </w:r>
            <w:r w:rsidRPr="00795FB7">
              <w:rPr>
                <w:rFonts w:cstheme="minorHAnsi"/>
                <w:sz w:val="24"/>
                <w:szCs w:val="24"/>
                <w:vertAlign w:val="superscript"/>
              </w:rPr>
              <w:t>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47E5A4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-100%</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5A2A0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n/a</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40A953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 xml:space="preserve">&lt; -10% </w:t>
            </w:r>
            <w:r w:rsidRPr="00795FB7">
              <w:rPr>
                <w:rFonts w:cstheme="minorHAnsi"/>
                <w:b/>
                <w:bCs/>
                <w:i/>
                <w:iCs/>
                <w:sz w:val="24"/>
                <w:szCs w:val="24"/>
              </w:rPr>
              <w:t>(unless spend is $0)</w:t>
            </w:r>
          </w:p>
        </w:tc>
      </w:tr>
    </w:tbl>
    <w:p w14:paraId="1EF310A0" w14:textId="1046F0C3" w:rsidR="00795FB7" w:rsidRDefault="00795FB7" w:rsidP="00795FB7">
      <w:pPr>
        <w:autoSpaceDE w:val="0"/>
        <w:autoSpaceDN w:val="0"/>
        <w:adjustRightInd w:val="0"/>
        <w:spacing w:after="0" w:line="240" w:lineRule="auto"/>
        <w:ind w:left="288"/>
        <w:rPr>
          <w:rFonts w:cstheme="minorHAnsi"/>
          <w:sz w:val="24"/>
          <w:szCs w:val="24"/>
        </w:rPr>
      </w:pPr>
    </w:p>
    <w:p w14:paraId="0C8F356C" w14:textId="67715EDB" w:rsidR="00795FB7" w:rsidRDefault="00795FB7" w:rsidP="00795FB7">
      <w:pPr>
        <w:autoSpaceDE w:val="0"/>
        <w:autoSpaceDN w:val="0"/>
        <w:adjustRightInd w:val="0"/>
        <w:spacing w:after="0" w:line="240" w:lineRule="auto"/>
        <w:ind w:left="288"/>
        <w:rPr>
          <w:rFonts w:cstheme="minorHAnsi"/>
          <w:sz w:val="24"/>
          <w:szCs w:val="24"/>
        </w:rPr>
      </w:pPr>
      <w:r>
        <w:rPr>
          <w:rFonts w:cstheme="minorHAnsi"/>
          <w:sz w:val="24"/>
          <w:szCs w:val="24"/>
        </w:rPr>
        <w:t>Quality &amp; Training Metrics: Status – Yellow</w:t>
      </w:r>
    </w:p>
    <w:p w14:paraId="5804E985" w14:textId="77777777" w:rsidR="00795FB7" w:rsidRDefault="00795FB7" w:rsidP="00795FB7">
      <w:pPr>
        <w:autoSpaceDE w:val="0"/>
        <w:autoSpaceDN w:val="0"/>
        <w:adjustRightInd w:val="0"/>
        <w:spacing w:after="0" w:line="240" w:lineRule="auto"/>
        <w:ind w:left="288"/>
        <w:rPr>
          <w:rFonts w:cstheme="minorHAnsi"/>
          <w:sz w:val="24"/>
          <w:szCs w:val="24"/>
        </w:rPr>
      </w:pPr>
    </w:p>
    <w:tbl>
      <w:tblPr>
        <w:tblW w:w="5000" w:type="pct"/>
        <w:tblCellMar>
          <w:left w:w="0" w:type="dxa"/>
          <w:right w:w="0" w:type="dxa"/>
        </w:tblCellMar>
        <w:tblLook w:val="0420" w:firstRow="1" w:lastRow="0" w:firstColumn="0" w:lastColumn="0" w:noHBand="0" w:noVBand="1"/>
      </w:tblPr>
      <w:tblGrid>
        <w:gridCol w:w="3867"/>
        <w:gridCol w:w="1628"/>
        <w:gridCol w:w="1600"/>
        <w:gridCol w:w="2245"/>
      </w:tblGrid>
      <w:tr w:rsidR="00795FB7" w:rsidRPr="00795FB7" w14:paraId="678C8448" w14:textId="77777777" w:rsidTr="00795FB7">
        <w:tc>
          <w:tcPr>
            <w:tcW w:w="2099"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EF2222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lastRenderedPageBreak/>
              <w:t>Indicator</w:t>
            </w:r>
          </w:p>
        </w:tc>
        <w:tc>
          <w:tcPr>
            <w:tcW w:w="879"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A14E74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November 2022</w:t>
            </w:r>
          </w:p>
        </w:tc>
        <w:tc>
          <w:tcPr>
            <w:tcW w:w="770"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EF9F9C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December 2022</w:t>
            </w:r>
          </w:p>
        </w:tc>
        <w:tc>
          <w:tcPr>
            <w:tcW w:w="1251"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6EFC60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Goal</w:t>
            </w:r>
          </w:p>
        </w:tc>
      </w:tr>
      <w:tr w:rsidR="00795FB7" w:rsidRPr="00795FB7" w14:paraId="1D8FB75B" w14:textId="77777777" w:rsidTr="00795FB7">
        <w:tc>
          <w:tcPr>
            <w:tcW w:w="209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4BBAFAD"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 xml:space="preserve">% </w:t>
            </w:r>
            <w:proofErr w:type="gramStart"/>
            <w:r w:rsidRPr="00795FB7">
              <w:rPr>
                <w:rFonts w:cstheme="minorHAnsi"/>
                <w:b/>
                <w:bCs/>
                <w:sz w:val="24"/>
                <w:szCs w:val="24"/>
              </w:rPr>
              <w:t>of</w:t>
            </w:r>
            <w:proofErr w:type="gramEnd"/>
            <w:r w:rsidRPr="00795FB7">
              <w:rPr>
                <w:rFonts w:cstheme="minorHAnsi"/>
                <w:b/>
                <w:bCs/>
                <w:sz w:val="24"/>
                <w:szCs w:val="24"/>
              </w:rPr>
              <w:t xml:space="preserve"> discharge follow-ups, or attempts, across all discharges</w:t>
            </w:r>
          </w:p>
        </w:tc>
        <w:tc>
          <w:tcPr>
            <w:tcW w:w="87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4F3A70"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100%</w:t>
            </w:r>
          </w:p>
        </w:tc>
        <w:tc>
          <w:tcPr>
            <w:tcW w:w="77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D81DC8A"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100%</w:t>
            </w:r>
          </w:p>
        </w:tc>
        <w:tc>
          <w:tcPr>
            <w:tcW w:w="12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F66BB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100%</w:t>
            </w:r>
          </w:p>
        </w:tc>
      </w:tr>
      <w:tr w:rsidR="00795FB7" w:rsidRPr="00795FB7" w14:paraId="3C911A92" w14:textId="77777777" w:rsidTr="00795FB7">
        <w:tc>
          <w:tcPr>
            <w:tcW w:w="209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D79F068"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Number of discharges against medical advice (AMA)</w:t>
            </w:r>
          </w:p>
        </w:tc>
        <w:tc>
          <w:tcPr>
            <w:tcW w:w="87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A08912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10</w:t>
            </w:r>
          </w:p>
        </w:tc>
        <w:tc>
          <w:tcPr>
            <w:tcW w:w="77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5B5A164"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13</w:t>
            </w:r>
          </w:p>
        </w:tc>
        <w:tc>
          <w:tcPr>
            <w:tcW w:w="12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FD6ED1"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4</w:t>
            </w:r>
          </w:p>
        </w:tc>
      </w:tr>
      <w:tr w:rsidR="00795FB7" w:rsidRPr="00795FB7" w14:paraId="15631071" w14:textId="77777777" w:rsidTr="00795FB7">
        <w:tc>
          <w:tcPr>
            <w:tcW w:w="209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5B53A4B"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Number of complete referrals to number of actual patient admissions</w:t>
            </w:r>
          </w:p>
        </w:tc>
        <w:tc>
          <w:tcPr>
            <w:tcW w:w="87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48A0E43"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80%</w:t>
            </w:r>
          </w:p>
        </w:tc>
        <w:tc>
          <w:tcPr>
            <w:tcW w:w="77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F51F0F7"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61%</w:t>
            </w:r>
          </w:p>
        </w:tc>
        <w:tc>
          <w:tcPr>
            <w:tcW w:w="12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595F849"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85%</w:t>
            </w:r>
          </w:p>
        </w:tc>
      </w:tr>
      <w:tr w:rsidR="00795FB7" w:rsidRPr="00795FB7" w14:paraId="79977E5F" w14:textId="77777777" w:rsidTr="00795FB7">
        <w:tc>
          <w:tcPr>
            <w:tcW w:w="209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47A85B6"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Training Compliance</w:t>
            </w:r>
          </w:p>
        </w:tc>
        <w:tc>
          <w:tcPr>
            <w:tcW w:w="879"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B68559C"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88%</w:t>
            </w:r>
          </w:p>
        </w:tc>
        <w:tc>
          <w:tcPr>
            <w:tcW w:w="77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A907E2"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sz w:val="24"/>
                <w:szCs w:val="24"/>
              </w:rPr>
              <w:t>96%</w:t>
            </w:r>
          </w:p>
        </w:tc>
        <w:tc>
          <w:tcPr>
            <w:tcW w:w="12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BA02425" w14:textId="77777777" w:rsidR="00795FB7" w:rsidRPr="00795FB7" w:rsidRDefault="00795FB7" w:rsidP="00795FB7">
            <w:pPr>
              <w:autoSpaceDE w:val="0"/>
              <w:autoSpaceDN w:val="0"/>
              <w:adjustRightInd w:val="0"/>
              <w:spacing w:after="0" w:line="240" w:lineRule="auto"/>
              <w:ind w:left="288"/>
              <w:rPr>
                <w:rFonts w:cstheme="minorHAnsi"/>
                <w:sz w:val="24"/>
                <w:szCs w:val="24"/>
              </w:rPr>
            </w:pPr>
            <w:r w:rsidRPr="00795FB7">
              <w:rPr>
                <w:rFonts w:cstheme="minorHAnsi"/>
                <w:b/>
                <w:bCs/>
                <w:sz w:val="24"/>
                <w:szCs w:val="24"/>
              </w:rPr>
              <w:t>100%</w:t>
            </w:r>
          </w:p>
        </w:tc>
      </w:tr>
    </w:tbl>
    <w:p w14:paraId="22E1C90E" w14:textId="77777777" w:rsidR="00795FB7" w:rsidRPr="00795FB7" w:rsidRDefault="00795FB7" w:rsidP="00795FB7">
      <w:pPr>
        <w:autoSpaceDE w:val="0"/>
        <w:autoSpaceDN w:val="0"/>
        <w:adjustRightInd w:val="0"/>
        <w:spacing w:after="0" w:line="240" w:lineRule="auto"/>
        <w:ind w:left="288"/>
        <w:rPr>
          <w:rFonts w:cstheme="minorHAnsi"/>
          <w:sz w:val="24"/>
          <w:szCs w:val="24"/>
        </w:rPr>
      </w:pPr>
    </w:p>
    <w:p w14:paraId="3641056B" w14:textId="77777777" w:rsidR="00795FB7" w:rsidRDefault="00795FB7" w:rsidP="00795FB7">
      <w:pPr>
        <w:autoSpaceDE w:val="0"/>
        <w:autoSpaceDN w:val="0"/>
        <w:adjustRightInd w:val="0"/>
        <w:spacing w:after="0" w:line="240" w:lineRule="auto"/>
        <w:ind w:left="288"/>
        <w:rPr>
          <w:rFonts w:cstheme="minorHAnsi"/>
          <w:sz w:val="24"/>
          <w:szCs w:val="24"/>
        </w:rPr>
      </w:pPr>
    </w:p>
    <w:p w14:paraId="472423F7" w14:textId="56BDED34" w:rsidR="00795FB7" w:rsidRPr="00795FB7" w:rsidRDefault="00795FB7" w:rsidP="00795FB7">
      <w:pPr>
        <w:pStyle w:val="ListParagraph"/>
        <w:numPr>
          <w:ilvl w:val="0"/>
          <w:numId w:val="1"/>
        </w:numPr>
        <w:autoSpaceDE w:val="0"/>
        <w:autoSpaceDN w:val="0"/>
        <w:adjustRightInd w:val="0"/>
        <w:spacing w:after="0" w:line="240" w:lineRule="auto"/>
        <w:rPr>
          <w:rFonts w:cstheme="minorHAnsi"/>
          <w:b/>
          <w:bCs/>
          <w:sz w:val="24"/>
          <w:szCs w:val="24"/>
        </w:rPr>
      </w:pPr>
      <w:r w:rsidRPr="00795FB7">
        <w:rPr>
          <w:rFonts w:cstheme="minorHAnsi"/>
          <w:b/>
          <w:bCs/>
          <w:sz w:val="24"/>
          <w:szCs w:val="24"/>
        </w:rPr>
        <w:t>CFMVH | Scorecard – December 31, 2022</w:t>
      </w:r>
    </w:p>
    <w:p w14:paraId="03A2628F" w14:textId="77777777" w:rsidR="00795FB7" w:rsidRDefault="00795FB7" w:rsidP="00795FB7">
      <w:pPr>
        <w:autoSpaceDE w:val="0"/>
        <w:autoSpaceDN w:val="0"/>
        <w:adjustRightInd w:val="0"/>
        <w:spacing w:after="0" w:line="240" w:lineRule="auto"/>
        <w:rPr>
          <w:rFonts w:cstheme="minorHAnsi"/>
          <w:sz w:val="24"/>
          <w:szCs w:val="24"/>
        </w:rPr>
      </w:pPr>
    </w:p>
    <w:p w14:paraId="508492D8" w14:textId="6F341788" w:rsidR="00795FB7" w:rsidRDefault="00795FB7" w:rsidP="00795FB7">
      <w:pPr>
        <w:autoSpaceDE w:val="0"/>
        <w:autoSpaceDN w:val="0"/>
        <w:adjustRightInd w:val="0"/>
        <w:spacing w:after="0" w:line="240" w:lineRule="auto"/>
        <w:rPr>
          <w:rFonts w:cstheme="minorHAnsi"/>
          <w:sz w:val="24"/>
          <w:szCs w:val="24"/>
        </w:rPr>
      </w:pPr>
      <w:r w:rsidRPr="00795FB7">
        <w:rPr>
          <w:rFonts w:cstheme="minorHAnsi"/>
          <w:sz w:val="24"/>
          <w:szCs w:val="24"/>
        </w:rPr>
        <w:t>Waitlist numbers remain high at CFMVH, though progress to reduce the number and admit new residents has been made. Additional progress was made on increasing training compliance in December.</w:t>
      </w:r>
    </w:p>
    <w:p w14:paraId="3C77BEEF" w14:textId="4CB758BD" w:rsidR="00F1701C" w:rsidRDefault="00F1701C" w:rsidP="00795FB7">
      <w:pPr>
        <w:autoSpaceDE w:val="0"/>
        <w:autoSpaceDN w:val="0"/>
        <w:adjustRightInd w:val="0"/>
        <w:spacing w:after="0" w:line="240" w:lineRule="auto"/>
        <w:rPr>
          <w:rFonts w:cstheme="minorHAnsi"/>
          <w:sz w:val="24"/>
          <w:szCs w:val="24"/>
        </w:rPr>
      </w:pPr>
      <w:r>
        <w:rPr>
          <w:rFonts w:cstheme="minorHAnsi"/>
          <w:sz w:val="24"/>
          <w:szCs w:val="24"/>
        </w:rPr>
        <w:br/>
        <w:t>Census &amp; Staffing: Status - Yellow</w:t>
      </w:r>
    </w:p>
    <w:p w14:paraId="27C58744" w14:textId="5FE308E1" w:rsidR="00F1701C" w:rsidRDefault="00F1701C" w:rsidP="00795FB7">
      <w:pPr>
        <w:autoSpaceDE w:val="0"/>
        <w:autoSpaceDN w:val="0"/>
        <w:adjustRightInd w:val="0"/>
        <w:spacing w:after="0" w:line="240" w:lineRule="auto"/>
        <w:rPr>
          <w:rFonts w:cstheme="minorHAnsi"/>
          <w:sz w:val="24"/>
          <w:szCs w:val="24"/>
        </w:rPr>
      </w:pPr>
    </w:p>
    <w:tbl>
      <w:tblPr>
        <w:tblW w:w="9180" w:type="dxa"/>
        <w:tblCellMar>
          <w:left w:w="0" w:type="dxa"/>
          <w:right w:w="0" w:type="dxa"/>
        </w:tblCellMar>
        <w:tblLook w:val="0420" w:firstRow="1" w:lastRow="0" w:firstColumn="0" w:lastColumn="0" w:noHBand="0" w:noVBand="1"/>
      </w:tblPr>
      <w:tblGrid>
        <w:gridCol w:w="2555"/>
        <w:gridCol w:w="2037"/>
        <w:gridCol w:w="2295"/>
        <w:gridCol w:w="2293"/>
      </w:tblGrid>
      <w:tr w:rsidR="00F1701C" w:rsidRPr="00F1701C" w14:paraId="13489226" w14:textId="77777777" w:rsidTr="00F1701C">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3E19898"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0A7E558"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November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41650EA"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December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72AE2B9"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Goal</w:t>
            </w:r>
          </w:p>
        </w:tc>
      </w:tr>
      <w:tr w:rsidR="00F1701C" w:rsidRPr="00F1701C" w14:paraId="397925B4" w14:textId="77777777" w:rsidTr="00F1701C">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21B8575"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Average Daily Census (%)</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DBC88C"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52.1%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A9840B"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52.1%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3B6407" w14:textId="77777777" w:rsidR="00F1701C" w:rsidRPr="00F1701C" w:rsidRDefault="00F1701C" w:rsidP="00F1701C">
            <w:pPr>
              <w:autoSpaceDE w:val="0"/>
              <w:autoSpaceDN w:val="0"/>
              <w:adjustRightInd w:val="0"/>
              <w:spacing w:after="0" w:line="240" w:lineRule="auto"/>
              <w:rPr>
                <w:rFonts w:cstheme="minorHAnsi"/>
                <w:sz w:val="24"/>
                <w:szCs w:val="24"/>
              </w:rPr>
            </w:pPr>
            <w:proofErr w:type="gramStart"/>
            <w:r w:rsidRPr="00F1701C">
              <w:rPr>
                <w:rFonts w:cstheme="minorHAnsi"/>
                <w:b/>
                <w:bCs/>
                <w:sz w:val="24"/>
                <w:szCs w:val="24"/>
              </w:rPr>
              <w:t>&gt;  89.7</w:t>
            </w:r>
            <w:proofErr w:type="gramEnd"/>
            <w:r w:rsidRPr="00F1701C">
              <w:rPr>
                <w:rFonts w:cstheme="minorHAnsi"/>
                <w:b/>
                <w:bCs/>
                <w:sz w:val="24"/>
                <w:szCs w:val="24"/>
              </w:rPr>
              <w:t>%</w:t>
            </w:r>
          </w:p>
        </w:tc>
      </w:tr>
      <w:tr w:rsidR="00F1701C" w:rsidRPr="00F1701C" w14:paraId="0A194173" w14:textId="77777777" w:rsidTr="00F1701C">
        <w:trPr>
          <w:trHeight w:val="37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A836F7"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B519400"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A777A0"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2</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AA514BB"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41AAFA43" w14:textId="77777777" w:rsidTr="00F1701C">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5F08164"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A09E09"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ADBAEC4"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2</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28CC5378"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48E5977B" w14:textId="77777777" w:rsidTr="00F1701C">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74FA3B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549B433"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162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792CBE4"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138</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5A4A89D"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&lt; 15</w:t>
            </w:r>
          </w:p>
        </w:tc>
      </w:tr>
      <w:tr w:rsidR="00F1701C" w:rsidRPr="00F1701C" w14:paraId="6A1CD36C" w14:textId="77777777" w:rsidTr="00F1701C">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AF11AA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Employee Vacancy Rate</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996C9C"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21.5%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E88FFC"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24.0%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AE8A55E"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&lt; 15%</w:t>
            </w:r>
          </w:p>
        </w:tc>
      </w:tr>
      <w:tr w:rsidR="00F1701C" w:rsidRPr="00F1701C" w14:paraId="47FABD50" w14:textId="77777777" w:rsidTr="00F1701C">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EE7D2FD"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Employee Turnover Rate</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961E4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01593D7"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2.7%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6D58277"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&lt; 1.0%</w:t>
            </w:r>
          </w:p>
        </w:tc>
      </w:tr>
      <w:tr w:rsidR="00F1701C" w:rsidRPr="00F1701C" w14:paraId="0508BB34" w14:textId="77777777" w:rsidTr="00F1701C">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3D74BC"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Net Employee Hires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5B445DC"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FE8E29D"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44A64C6"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&gt; +4</w:t>
            </w:r>
          </w:p>
        </w:tc>
      </w:tr>
    </w:tbl>
    <w:p w14:paraId="23D87D07" w14:textId="77777777" w:rsidR="00F1701C" w:rsidRPr="00795FB7" w:rsidRDefault="00F1701C" w:rsidP="00795FB7">
      <w:pPr>
        <w:autoSpaceDE w:val="0"/>
        <w:autoSpaceDN w:val="0"/>
        <w:adjustRightInd w:val="0"/>
        <w:spacing w:after="0" w:line="240" w:lineRule="auto"/>
        <w:rPr>
          <w:rFonts w:cstheme="minorHAnsi"/>
          <w:sz w:val="24"/>
          <w:szCs w:val="24"/>
        </w:rPr>
      </w:pPr>
    </w:p>
    <w:p w14:paraId="0F66A788" w14:textId="6A47D686" w:rsidR="00795FB7" w:rsidRDefault="00F1701C" w:rsidP="00F1701C">
      <w:pPr>
        <w:autoSpaceDE w:val="0"/>
        <w:autoSpaceDN w:val="0"/>
        <w:adjustRightInd w:val="0"/>
        <w:spacing w:after="0" w:line="240" w:lineRule="auto"/>
        <w:rPr>
          <w:rFonts w:cstheme="minorHAnsi"/>
          <w:sz w:val="24"/>
          <w:szCs w:val="24"/>
        </w:rPr>
      </w:pPr>
      <w:r>
        <w:rPr>
          <w:rFonts w:cstheme="minorHAnsi"/>
          <w:sz w:val="24"/>
          <w:szCs w:val="24"/>
        </w:rPr>
        <w:t>Budget – SFY23: Status – Green</w:t>
      </w:r>
    </w:p>
    <w:p w14:paraId="1E135418" w14:textId="60FDB642" w:rsidR="00F1701C" w:rsidRDefault="00F1701C" w:rsidP="00F1701C">
      <w:pPr>
        <w:autoSpaceDE w:val="0"/>
        <w:autoSpaceDN w:val="0"/>
        <w:adjustRightInd w:val="0"/>
        <w:spacing w:after="0" w:line="240" w:lineRule="auto"/>
        <w:rPr>
          <w:rFonts w:cstheme="minorHAnsi"/>
          <w:sz w:val="24"/>
          <w:szCs w:val="24"/>
        </w:rPr>
      </w:pPr>
    </w:p>
    <w:tbl>
      <w:tblPr>
        <w:tblW w:w="9440" w:type="dxa"/>
        <w:tblCellMar>
          <w:left w:w="0" w:type="dxa"/>
          <w:right w:w="0" w:type="dxa"/>
        </w:tblCellMar>
        <w:tblLook w:val="0420" w:firstRow="1" w:lastRow="0" w:firstColumn="0" w:lastColumn="0" w:noHBand="0" w:noVBand="1"/>
      </w:tblPr>
      <w:tblGrid>
        <w:gridCol w:w="2613"/>
        <w:gridCol w:w="2277"/>
        <w:gridCol w:w="2277"/>
        <w:gridCol w:w="2273"/>
      </w:tblGrid>
      <w:tr w:rsidR="00F1701C" w:rsidRPr="00F1701C" w14:paraId="24FC6E90" w14:textId="77777777" w:rsidTr="00F1701C">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A9E6636"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lastRenderedPageBreak/>
              <w:t>Indicator</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9C3E108"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November 2022</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A9CF1AE"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December 2022</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1F09121"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Goal</w:t>
            </w:r>
          </w:p>
        </w:tc>
      </w:tr>
      <w:tr w:rsidR="00F1701C" w:rsidRPr="00F1701C" w14:paraId="3CA3CF69" w14:textId="77777777" w:rsidTr="00F1701C">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2A6069"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Starting Budget</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BC1444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$14,997,323</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0664BF8"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$14,997,323</w:t>
            </w:r>
          </w:p>
        </w:tc>
        <w:tc>
          <w:tcPr>
            <w:tcW w:w="228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F7D1538"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636AE949" w14:textId="77777777" w:rsidTr="00F1701C">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358CB01"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Actuals to Date</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070D9BA"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$4,223,154</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45D91DA"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$5,319,150</w:t>
            </w:r>
          </w:p>
        </w:tc>
        <w:tc>
          <w:tcPr>
            <w:tcW w:w="228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4B15DDE"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46E0557B" w14:textId="77777777" w:rsidTr="00F1701C">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78474FB"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Projected Expenses</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F888465"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$13,906,246</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4BEDE8"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$14,023,958</w:t>
            </w:r>
          </w:p>
        </w:tc>
        <w:tc>
          <w:tcPr>
            <w:tcW w:w="228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52F2C79B"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17403C42" w14:textId="77777777" w:rsidTr="00F1701C">
        <w:trPr>
          <w:trHeight w:val="427"/>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73C3729"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Variance – Budget to Projected Expenses</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C1CF3D0"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 $1,091,077</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DC25D30"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$973,365</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47DC01E"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&gt; $0</w:t>
            </w:r>
          </w:p>
        </w:tc>
      </w:tr>
      <w:tr w:rsidR="00F1701C" w:rsidRPr="00F1701C" w14:paraId="574C6100" w14:textId="77777777" w:rsidTr="00F1701C">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6545F1C"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Cost per Bed Day</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D17250"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$625</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71B494C"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$618</w:t>
            </w:r>
          </w:p>
        </w:tc>
        <w:tc>
          <w:tcPr>
            <w:tcW w:w="228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CD7A11B"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418F70BE" w14:textId="77777777" w:rsidTr="00F1701C">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8320ED3"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Revenue to Date</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36F759E"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$1,347,046</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5FFF463"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$1,475,399</w:t>
            </w:r>
          </w:p>
        </w:tc>
        <w:tc>
          <w:tcPr>
            <w:tcW w:w="228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74F201A"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0AC1ACCA" w14:textId="77777777" w:rsidTr="00F1701C">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E5070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Monthly Traveler Spend</w:t>
            </w:r>
            <w:r w:rsidRPr="00F1701C">
              <w:rPr>
                <w:rFonts w:cstheme="minorHAnsi"/>
                <w:b/>
                <w:bCs/>
                <w:sz w:val="24"/>
                <w:szCs w:val="24"/>
                <w:vertAlign w:val="superscript"/>
              </w:rPr>
              <w:t>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B4CA2B8"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$287,097</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60B1F46"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$217,229</w:t>
            </w:r>
          </w:p>
        </w:tc>
        <w:tc>
          <w:tcPr>
            <w:tcW w:w="228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43BB7D46"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47F7AD35" w14:textId="77777777" w:rsidTr="00F1701C">
        <w:trPr>
          <w:trHeight w:val="427"/>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0E8A5D"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Percent change in Traveler Spend</w:t>
            </w:r>
            <w:r w:rsidRPr="00F1701C">
              <w:rPr>
                <w:rFonts w:cstheme="minorHAnsi"/>
                <w:sz w:val="24"/>
                <w:szCs w:val="24"/>
                <w:vertAlign w:val="superscript"/>
              </w:rPr>
              <w:t>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FDEE87B"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+205%</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589703A"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-24%</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A34E17"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&lt; -10%</w:t>
            </w:r>
          </w:p>
        </w:tc>
      </w:tr>
    </w:tbl>
    <w:p w14:paraId="0045EB2E" w14:textId="155BF817" w:rsidR="00F1701C" w:rsidRDefault="00F1701C" w:rsidP="00F1701C">
      <w:pPr>
        <w:autoSpaceDE w:val="0"/>
        <w:autoSpaceDN w:val="0"/>
        <w:adjustRightInd w:val="0"/>
        <w:spacing w:after="0" w:line="240" w:lineRule="auto"/>
        <w:rPr>
          <w:rFonts w:cstheme="minorHAnsi"/>
          <w:sz w:val="24"/>
          <w:szCs w:val="24"/>
        </w:rPr>
      </w:pPr>
    </w:p>
    <w:p w14:paraId="04493C90" w14:textId="6D57D10E" w:rsidR="00F1701C" w:rsidRDefault="00F1701C" w:rsidP="00F1701C">
      <w:pPr>
        <w:autoSpaceDE w:val="0"/>
        <w:autoSpaceDN w:val="0"/>
        <w:adjustRightInd w:val="0"/>
        <w:spacing w:after="0" w:line="240" w:lineRule="auto"/>
        <w:rPr>
          <w:rFonts w:cstheme="minorHAnsi"/>
          <w:sz w:val="24"/>
          <w:szCs w:val="24"/>
        </w:rPr>
      </w:pPr>
      <w:r>
        <w:rPr>
          <w:rFonts w:cstheme="minorHAnsi"/>
          <w:sz w:val="24"/>
          <w:szCs w:val="24"/>
        </w:rPr>
        <w:t>Quality &amp; Training Metrics: Status – Yellow</w:t>
      </w:r>
    </w:p>
    <w:p w14:paraId="6D9E9B7B" w14:textId="5CFC0623" w:rsidR="00F1701C" w:rsidRDefault="00F1701C" w:rsidP="00F1701C">
      <w:pPr>
        <w:autoSpaceDE w:val="0"/>
        <w:autoSpaceDN w:val="0"/>
        <w:adjustRightInd w:val="0"/>
        <w:spacing w:after="0" w:line="240" w:lineRule="auto"/>
        <w:rPr>
          <w:rFonts w:cstheme="minorHAnsi"/>
          <w:sz w:val="24"/>
          <w:szCs w:val="24"/>
        </w:rPr>
      </w:pPr>
    </w:p>
    <w:tbl>
      <w:tblPr>
        <w:tblW w:w="5000" w:type="pct"/>
        <w:tblCellMar>
          <w:left w:w="0" w:type="dxa"/>
          <w:right w:w="0" w:type="dxa"/>
        </w:tblCellMar>
        <w:tblLook w:val="0420" w:firstRow="1" w:lastRow="0" w:firstColumn="0" w:lastColumn="0" w:noHBand="0" w:noVBand="1"/>
      </w:tblPr>
      <w:tblGrid>
        <w:gridCol w:w="4154"/>
        <w:gridCol w:w="1411"/>
        <w:gridCol w:w="1438"/>
        <w:gridCol w:w="2337"/>
      </w:tblGrid>
      <w:tr w:rsidR="00F1701C" w:rsidRPr="00F1701C" w14:paraId="349D5C6C" w14:textId="77777777" w:rsidTr="00F1701C">
        <w:tc>
          <w:tcPr>
            <w:tcW w:w="2223"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2771230"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Indicator</w:t>
            </w:r>
          </w:p>
        </w:tc>
        <w:tc>
          <w:tcPr>
            <w:tcW w:w="755"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D01A66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November 2022</w:t>
            </w:r>
          </w:p>
        </w:tc>
        <w:tc>
          <w:tcPr>
            <w:tcW w:w="770"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35AD8DA"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December 2022</w:t>
            </w:r>
          </w:p>
        </w:tc>
        <w:tc>
          <w:tcPr>
            <w:tcW w:w="1251"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F3DE594"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Goal</w:t>
            </w:r>
          </w:p>
        </w:tc>
      </w:tr>
      <w:tr w:rsidR="00F1701C" w:rsidRPr="00F1701C" w14:paraId="1266F527" w14:textId="77777777" w:rsidTr="00F1701C">
        <w:tc>
          <w:tcPr>
            <w:tcW w:w="2223"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3EF663E"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All patients that have a risk of falls are identified and risk interventions are put in place</w:t>
            </w:r>
          </w:p>
        </w:tc>
        <w:tc>
          <w:tcPr>
            <w:tcW w:w="75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232052E"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100%</w:t>
            </w:r>
          </w:p>
        </w:tc>
        <w:tc>
          <w:tcPr>
            <w:tcW w:w="77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3FD9971"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100%</w:t>
            </w:r>
          </w:p>
        </w:tc>
        <w:tc>
          <w:tcPr>
            <w:tcW w:w="12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2F454D3"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100%</w:t>
            </w:r>
          </w:p>
        </w:tc>
      </w:tr>
      <w:tr w:rsidR="00F1701C" w:rsidRPr="00F1701C" w14:paraId="6CA46090" w14:textId="77777777" w:rsidTr="00F1701C">
        <w:tc>
          <w:tcPr>
            <w:tcW w:w="2223"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D78C1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Number of UTIs per month</w:t>
            </w:r>
          </w:p>
        </w:tc>
        <w:tc>
          <w:tcPr>
            <w:tcW w:w="75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2274884"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0</w:t>
            </w:r>
          </w:p>
        </w:tc>
        <w:tc>
          <w:tcPr>
            <w:tcW w:w="77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815E630"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11%</w:t>
            </w:r>
          </w:p>
        </w:tc>
        <w:tc>
          <w:tcPr>
            <w:tcW w:w="12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B2CB18E"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0</w:t>
            </w:r>
          </w:p>
        </w:tc>
      </w:tr>
      <w:tr w:rsidR="00F1701C" w:rsidRPr="00F1701C" w14:paraId="0D709C52" w14:textId="77777777" w:rsidTr="00F1701C">
        <w:tc>
          <w:tcPr>
            <w:tcW w:w="2223"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195531"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Use of antianxiety medications</w:t>
            </w:r>
          </w:p>
        </w:tc>
        <w:tc>
          <w:tcPr>
            <w:tcW w:w="75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BE633C2"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36%</w:t>
            </w:r>
          </w:p>
        </w:tc>
        <w:tc>
          <w:tcPr>
            <w:tcW w:w="77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95C762A"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37%</w:t>
            </w:r>
          </w:p>
        </w:tc>
        <w:tc>
          <w:tcPr>
            <w:tcW w:w="12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B2DF72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25%</w:t>
            </w:r>
          </w:p>
        </w:tc>
      </w:tr>
      <w:tr w:rsidR="00F1701C" w:rsidRPr="00F1701C" w14:paraId="0BEF4D22" w14:textId="77777777" w:rsidTr="00F1701C">
        <w:tc>
          <w:tcPr>
            <w:tcW w:w="2223"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429ABE3"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Training Compliance</w:t>
            </w:r>
          </w:p>
        </w:tc>
        <w:tc>
          <w:tcPr>
            <w:tcW w:w="75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B402D9"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74%</w:t>
            </w:r>
          </w:p>
        </w:tc>
        <w:tc>
          <w:tcPr>
            <w:tcW w:w="77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DE2170"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82%</w:t>
            </w:r>
          </w:p>
        </w:tc>
        <w:tc>
          <w:tcPr>
            <w:tcW w:w="12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DB5A107"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100%</w:t>
            </w:r>
          </w:p>
        </w:tc>
      </w:tr>
    </w:tbl>
    <w:p w14:paraId="4B8456E3" w14:textId="77777777" w:rsidR="00F1701C" w:rsidRDefault="00F1701C" w:rsidP="00F1701C">
      <w:pPr>
        <w:autoSpaceDE w:val="0"/>
        <w:autoSpaceDN w:val="0"/>
        <w:adjustRightInd w:val="0"/>
        <w:spacing w:after="0" w:line="240" w:lineRule="auto"/>
        <w:rPr>
          <w:rFonts w:cstheme="minorHAnsi"/>
          <w:sz w:val="24"/>
          <w:szCs w:val="24"/>
        </w:rPr>
      </w:pPr>
    </w:p>
    <w:p w14:paraId="090259B0" w14:textId="10994B45" w:rsidR="00795FB7" w:rsidRPr="00795FB7" w:rsidRDefault="00795FB7" w:rsidP="00795FB7">
      <w:pPr>
        <w:pStyle w:val="ListParagraph"/>
        <w:numPr>
          <w:ilvl w:val="0"/>
          <w:numId w:val="1"/>
        </w:numPr>
        <w:autoSpaceDE w:val="0"/>
        <w:autoSpaceDN w:val="0"/>
        <w:adjustRightInd w:val="0"/>
        <w:spacing w:after="0" w:line="240" w:lineRule="auto"/>
        <w:rPr>
          <w:rFonts w:cstheme="minorHAnsi"/>
          <w:b/>
          <w:bCs/>
          <w:sz w:val="24"/>
          <w:szCs w:val="24"/>
        </w:rPr>
      </w:pPr>
      <w:r w:rsidRPr="00795FB7">
        <w:rPr>
          <w:rFonts w:cstheme="minorHAnsi"/>
          <w:b/>
          <w:bCs/>
          <w:sz w:val="24"/>
          <w:szCs w:val="24"/>
        </w:rPr>
        <w:t>SWMVH &amp; EMVH | Scorecard – December 31, 2022</w:t>
      </w:r>
    </w:p>
    <w:p w14:paraId="1F12460A" w14:textId="77777777" w:rsidR="00795FB7" w:rsidRDefault="00795FB7" w:rsidP="00795FB7">
      <w:pPr>
        <w:autoSpaceDE w:val="0"/>
        <w:autoSpaceDN w:val="0"/>
        <w:adjustRightInd w:val="0"/>
        <w:spacing w:after="0" w:line="240" w:lineRule="auto"/>
        <w:rPr>
          <w:rFonts w:cstheme="minorHAnsi"/>
          <w:sz w:val="24"/>
          <w:szCs w:val="24"/>
        </w:rPr>
      </w:pPr>
    </w:p>
    <w:p w14:paraId="3A377A06" w14:textId="038BA3A9" w:rsidR="00795FB7" w:rsidRPr="00795FB7" w:rsidRDefault="00795FB7" w:rsidP="00795FB7">
      <w:pPr>
        <w:autoSpaceDE w:val="0"/>
        <w:autoSpaceDN w:val="0"/>
        <w:adjustRightInd w:val="0"/>
        <w:spacing w:after="0" w:line="240" w:lineRule="auto"/>
        <w:rPr>
          <w:rFonts w:cstheme="minorHAnsi"/>
          <w:sz w:val="24"/>
          <w:szCs w:val="24"/>
        </w:rPr>
      </w:pPr>
      <w:r w:rsidRPr="00795FB7">
        <w:rPr>
          <w:rFonts w:cstheme="minorHAnsi"/>
          <w:sz w:val="24"/>
          <w:szCs w:val="24"/>
        </w:rPr>
        <w:t>Waitlist numbers decreased in December at SWMVH. Projected expenses increased significantly at both SWMVH and EMVH – as a result, the budget status at SWMVH changed from yellow to red for December, and at EMVH from green to yellow.</w:t>
      </w:r>
    </w:p>
    <w:p w14:paraId="2B30DA0C" w14:textId="77777777" w:rsidR="00795FB7" w:rsidRDefault="00795FB7" w:rsidP="00795FB7">
      <w:pPr>
        <w:autoSpaceDE w:val="0"/>
        <w:autoSpaceDN w:val="0"/>
        <w:adjustRightInd w:val="0"/>
        <w:spacing w:after="0" w:line="240" w:lineRule="auto"/>
        <w:rPr>
          <w:rFonts w:cstheme="minorHAnsi"/>
          <w:sz w:val="24"/>
          <w:szCs w:val="24"/>
        </w:rPr>
      </w:pPr>
    </w:p>
    <w:p w14:paraId="7D50FDC9" w14:textId="1B15B797" w:rsidR="00795FB7" w:rsidRPr="00795FB7" w:rsidRDefault="00795FB7" w:rsidP="00795FB7">
      <w:pPr>
        <w:autoSpaceDE w:val="0"/>
        <w:autoSpaceDN w:val="0"/>
        <w:adjustRightInd w:val="0"/>
        <w:spacing w:after="0" w:line="240" w:lineRule="auto"/>
        <w:rPr>
          <w:rFonts w:cstheme="minorHAnsi"/>
          <w:sz w:val="24"/>
          <w:szCs w:val="24"/>
        </w:rPr>
      </w:pPr>
      <w:r w:rsidRPr="00795FB7">
        <w:rPr>
          <w:rFonts w:cstheme="minorHAnsi"/>
          <w:sz w:val="24"/>
          <w:szCs w:val="24"/>
        </w:rPr>
        <w:t>Because SWMVH and EMVH are run by state contractors, we do not track data on staffing, quality measures, or training compliance. We also do not track certain budget components including traveler spend, cost per bed day, and revenue to date.</w:t>
      </w:r>
    </w:p>
    <w:p w14:paraId="3AF93DFA" w14:textId="5BCBEA5D" w:rsidR="00795FB7" w:rsidRDefault="00795FB7" w:rsidP="00795FB7">
      <w:pPr>
        <w:autoSpaceDE w:val="0"/>
        <w:autoSpaceDN w:val="0"/>
        <w:adjustRightInd w:val="0"/>
        <w:spacing w:after="0" w:line="240" w:lineRule="auto"/>
        <w:rPr>
          <w:rFonts w:cstheme="minorHAnsi"/>
          <w:sz w:val="24"/>
          <w:szCs w:val="24"/>
        </w:rPr>
      </w:pPr>
    </w:p>
    <w:p w14:paraId="38EAD777" w14:textId="3DD0ACC4" w:rsidR="00F1701C" w:rsidRPr="00F1701C" w:rsidRDefault="00F1701C" w:rsidP="00F1701C">
      <w:pPr>
        <w:pStyle w:val="ListParagraph"/>
        <w:numPr>
          <w:ilvl w:val="0"/>
          <w:numId w:val="2"/>
        </w:numPr>
        <w:autoSpaceDE w:val="0"/>
        <w:autoSpaceDN w:val="0"/>
        <w:adjustRightInd w:val="0"/>
        <w:spacing w:after="0" w:line="240" w:lineRule="auto"/>
        <w:rPr>
          <w:rFonts w:cstheme="minorHAnsi"/>
          <w:sz w:val="24"/>
          <w:szCs w:val="24"/>
          <w:u w:val="single"/>
        </w:rPr>
      </w:pPr>
      <w:r w:rsidRPr="00F1701C">
        <w:rPr>
          <w:rFonts w:cstheme="minorHAnsi"/>
          <w:sz w:val="24"/>
          <w:szCs w:val="24"/>
          <w:u w:val="single"/>
        </w:rPr>
        <w:t>SWMVH Scorecard</w:t>
      </w:r>
    </w:p>
    <w:p w14:paraId="0980BAD1" w14:textId="5AA501DE" w:rsidR="00F1701C" w:rsidRDefault="00F1701C" w:rsidP="00F1701C">
      <w:pPr>
        <w:autoSpaceDE w:val="0"/>
        <w:autoSpaceDN w:val="0"/>
        <w:adjustRightInd w:val="0"/>
        <w:spacing w:after="0" w:line="240" w:lineRule="auto"/>
        <w:rPr>
          <w:rFonts w:cstheme="minorHAnsi"/>
          <w:sz w:val="24"/>
          <w:szCs w:val="24"/>
        </w:rPr>
      </w:pPr>
    </w:p>
    <w:p w14:paraId="0745768C" w14:textId="0871353C" w:rsidR="00F1701C" w:rsidRDefault="00F1701C" w:rsidP="00F1701C">
      <w:pPr>
        <w:autoSpaceDE w:val="0"/>
        <w:autoSpaceDN w:val="0"/>
        <w:adjustRightInd w:val="0"/>
        <w:spacing w:after="0" w:line="240" w:lineRule="auto"/>
        <w:rPr>
          <w:rFonts w:cstheme="minorHAnsi"/>
          <w:sz w:val="24"/>
          <w:szCs w:val="24"/>
        </w:rPr>
      </w:pPr>
      <w:r>
        <w:rPr>
          <w:rFonts w:cstheme="minorHAnsi"/>
          <w:sz w:val="24"/>
          <w:szCs w:val="24"/>
        </w:rPr>
        <w:lastRenderedPageBreak/>
        <w:t>Census &amp; Staffing: Status – Yellow</w:t>
      </w:r>
    </w:p>
    <w:p w14:paraId="7A13F1AC" w14:textId="77777777" w:rsidR="00F1701C" w:rsidRDefault="00F1701C" w:rsidP="00F1701C">
      <w:pPr>
        <w:autoSpaceDE w:val="0"/>
        <w:autoSpaceDN w:val="0"/>
        <w:adjustRightInd w:val="0"/>
        <w:spacing w:after="0" w:line="240" w:lineRule="auto"/>
        <w:rPr>
          <w:rFonts w:cstheme="minorHAnsi"/>
          <w:sz w:val="24"/>
          <w:szCs w:val="24"/>
        </w:rPr>
      </w:pPr>
    </w:p>
    <w:tbl>
      <w:tblPr>
        <w:tblW w:w="9180" w:type="dxa"/>
        <w:tblCellMar>
          <w:left w:w="0" w:type="dxa"/>
          <w:right w:w="0" w:type="dxa"/>
        </w:tblCellMar>
        <w:tblLook w:val="0420" w:firstRow="1" w:lastRow="0" w:firstColumn="0" w:lastColumn="0" w:noHBand="0" w:noVBand="1"/>
      </w:tblPr>
      <w:tblGrid>
        <w:gridCol w:w="2555"/>
        <w:gridCol w:w="2037"/>
        <w:gridCol w:w="2295"/>
        <w:gridCol w:w="2293"/>
      </w:tblGrid>
      <w:tr w:rsidR="00F1701C" w:rsidRPr="00F1701C" w14:paraId="32184F79" w14:textId="77777777" w:rsidTr="00F1701C">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9224192"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23A3963"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November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EB8390D"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December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C715009"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Goal</w:t>
            </w:r>
          </w:p>
        </w:tc>
      </w:tr>
      <w:tr w:rsidR="00F1701C" w:rsidRPr="00F1701C" w14:paraId="720BC57D" w14:textId="77777777" w:rsidTr="00F1701C">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ADA581"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Average Daily Census (%)</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5B329D1"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66.7%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5581C9B"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68.3%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04E2C72" w14:textId="77777777" w:rsidR="00F1701C" w:rsidRPr="00F1701C" w:rsidRDefault="00F1701C" w:rsidP="00F1701C">
            <w:pPr>
              <w:autoSpaceDE w:val="0"/>
              <w:autoSpaceDN w:val="0"/>
              <w:adjustRightInd w:val="0"/>
              <w:spacing w:after="0" w:line="240" w:lineRule="auto"/>
              <w:rPr>
                <w:rFonts w:cstheme="minorHAnsi"/>
                <w:sz w:val="24"/>
                <w:szCs w:val="24"/>
              </w:rPr>
            </w:pPr>
            <w:proofErr w:type="gramStart"/>
            <w:r w:rsidRPr="00F1701C">
              <w:rPr>
                <w:rFonts w:cstheme="minorHAnsi"/>
                <w:b/>
                <w:bCs/>
                <w:sz w:val="24"/>
                <w:szCs w:val="24"/>
              </w:rPr>
              <w:t>&gt;  90</w:t>
            </w:r>
            <w:proofErr w:type="gramEnd"/>
            <w:r w:rsidRPr="00F1701C">
              <w:rPr>
                <w:rFonts w:cstheme="minorHAnsi"/>
                <w:b/>
                <w:bCs/>
                <w:sz w:val="24"/>
                <w:szCs w:val="24"/>
              </w:rPr>
              <w:t>%</w:t>
            </w:r>
          </w:p>
        </w:tc>
      </w:tr>
      <w:tr w:rsidR="00F1701C" w:rsidRPr="00F1701C" w14:paraId="179B63BE" w14:textId="77777777" w:rsidTr="00F1701C">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A42F77"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DBDC72A"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8E756A"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7</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83B5792"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1D100C00" w14:textId="77777777" w:rsidTr="00F1701C">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F4E327C"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5F39D4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DE6A681"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4</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748E95A7"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2D352093" w14:textId="77777777" w:rsidTr="00F1701C">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BA917D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1057E81"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27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AD3196A"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10</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F82EFC5"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&lt; 15</w:t>
            </w:r>
          </w:p>
        </w:tc>
      </w:tr>
    </w:tbl>
    <w:p w14:paraId="3267F2F6" w14:textId="27218831" w:rsidR="00F1701C" w:rsidRDefault="00F1701C" w:rsidP="00F1701C">
      <w:pPr>
        <w:autoSpaceDE w:val="0"/>
        <w:autoSpaceDN w:val="0"/>
        <w:adjustRightInd w:val="0"/>
        <w:spacing w:after="0" w:line="240" w:lineRule="auto"/>
        <w:rPr>
          <w:rFonts w:cstheme="minorHAnsi"/>
          <w:sz w:val="24"/>
          <w:szCs w:val="24"/>
        </w:rPr>
      </w:pPr>
    </w:p>
    <w:p w14:paraId="4C727DC4" w14:textId="16B51803" w:rsidR="00F1701C" w:rsidRDefault="00F1701C" w:rsidP="00F1701C">
      <w:pPr>
        <w:autoSpaceDE w:val="0"/>
        <w:autoSpaceDN w:val="0"/>
        <w:adjustRightInd w:val="0"/>
        <w:spacing w:after="0" w:line="240" w:lineRule="auto"/>
        <w:rPr>
          <w:rFonts w:cstheme="minorHAnsi"/>
          <w:sz w:val="24"/>
          <w:szCs w:val="24"/>
        </w:rPr>
      </w:pPr>
      <w:r>
        <w:rPr>
          <w:rFonts w:cstheme="minorHAnsi"/>
          <w:sz w:val="24"/>
          <w:szCs w:val="24"/>
        </w:rPr>
        <w:t>Budget – SFY23: Status – Red</w:t>
      </w:r>
    </w:p>
    <w:p w14:paraId="3C66D99F" w14:textId="77777777" w:rsidR="00F1701C" w:rsidRDefault="00F1701C" w:rsidP="00F1701C">
      <w:pPr>
        <w:autoSpaceDE w:val="0"/>
        <w:autoSpaceDN w:val="0"/>
        <w:adjustRightInd w:val="0"/>
        <w:spacing w:after="0" w:line="240" w:lineRule="auto"/>
        <w:rPr>
          <w:rFonts w:cstheme="minorHAnsi"/>
          <w:sz w:val="24"/>
          <w:szCs w:val="24"/>
        </w:rPr>
      </w:pPr>
    </w:p>
    <w:tbl>
      <w:tblPr>
        <w:tblW w:w="9140" w:type="dxa"/>
        <w:tblCellMar>
          <w:left w:w="0" w:type="dxa"/>
          <w:right w:w="0" w:type="dxa"/>
        </w:tblCellMar>
        <w:tblLook w:val="0420" w:firstRow="1" w:lastRow="0" w:firstColumn="0" w:lastColumn="0" w:noHBand="0" w:noVBand="1"/>
      </w:tblPr>
      <w:tblGrid>
        <w:gridCol w:w="2660"/>
        <w:gridCol w:w="2140"/>
        <w:gridCol w:w="2140"/>
        <w:gridCol w:w="2200"/>
      </w:tblGrid>
      <w:tr w:rsidR="00F1701C" w:rsidRPr="00F1701C" w14:paraId="2187FA6F" w14:textId="77777777" w:rsidTr="00F1701C">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FCE727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Indicator</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E0B2F81"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November 2022</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E2A38A3"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December 2022</w:t>
            </w:r>
          </w:p>
        </w:tc>
        <w:tc>
          <w:tcPr>
            <w:tcW w:w="22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4CB97B6"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Goal</w:t>
            </w:r>
          </w:p>
        </w:tc>
      </w:tr>
      <w:tr w:rsidR="00F1701C" w:rsidRPr="00F1701C" w14:paraId="6DD23568" w14:textId="77777777" w:rsidTr="00F1701C">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89F3B94"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Starting Budget</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FBD9301"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$2,995,743</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BD591D"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$2,995,743</w:t>
            </w:r>
          </w:p>
        </w:tc>
        <w:tc>
          <w:tcPr>
            <w:tcW w:w="22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9109FE0"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7034D958" w14:textId="77777777" w:rsidTr="00F1701C">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457B93D"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Actuals to Date</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46A26B7"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$960,360</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75BEDE2"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$977,293</w:t>
            </w:r>
          </w:p>
        </w:tc>
        <w:tc>
          <w:tcPr>
            <w:tcW w:w="22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CC1C1CE"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12A5F0C9" w14:textId="77777777" w:rsidTr="00F1701C">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82F92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99E4F6C"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$4,257,932</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959C9C9"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$6,443,475</w:t>
            </w:r>
          </w:p>
        </w:tc>
        <w:tc>
          <w:tcPr>
            <w:tcW w:w="22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749EFEE8"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2F7D8D44" w14:textId="77777777" w:rsidTr="00F1701C">
        <w:trPr>
          <w:trHeight w:val="427"/>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131515"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Variance – Budget to 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1C73BD"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 $1,262,189</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490DA79"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 $3,447,732</w:t>
            </w:r>
          </w:p>
        </w:tc>
        <w:tc>
          <w:tcPr>
            <w:tcW w:w="22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41A495E"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&gt; $0</w:t>
            </w:r>
          </w:p>
        </w:tc>
      </w:tr>
    </w:tbl>
    <w:p w14:paraId="14DE491E" w14:textId="50B77AE2" w:rsidR="00F1701C" w:rsidRDefault="00F1701C" w:rsidP="00F1701C">
      <w:pPr>
        <w:autoSpaceDE w:val="0"/>
        <w:autoSpaceDN w:val="0"/>
        <w:adjustRightInd w:val="0"/>
        <w:spacing w:after="0" w:line="240" w:lineRule="auto"/>
        <w:rPr>
          <w:rFonts w:cstheme="minorHAnsi"/>
          <w:sz w:val="24"/>
          <w:szCs w:val="24"/>
        </w:rPr>
      </w:pPr>
    </w:p>
    <w:p w14:paraId="29F20CF0" w14:textId="560C3A78" w:rsidR="00F1701C" w:rsidRPr="00F1701C" w:rsidRDefault="00F1701C" w:rsidP="00F1701C">
      <w:pPr>
        <w:pStyle w:val="ListParagraph"/>
        <w:numPr>
          <w:ilvl w:val="0"/>
          <w:numId w:val="2"/>
        </w:numPr>
        <w:autoSpaceDE w:val="0"/>
        <w:autoSpaceDN w:val="0"/>
        <w:adjustRightInd w:val="0"/>
        <w:spacing w:after="0" w:line="240" w:lineRule="auto"/>
        <w:rPr>
          <w:rFonts w:cstheme="minorHAnsi"/>
          <w:sz w:val="24"/>
          <w:szCs w:val="24"/>
          <w:u w:val="single"/>
        </w:rPr>
      </w:pPr>
      <w:r w:rsidRPr="00F1701C">
        <w:rPr>
          <w:rFonts w:cstheme="minorHAnsi"/>
          <w:sz w:val="24"/>
          <w:szCs w:val="24"/>
          <w:u w:val="single"/>
        </w:rPr>
        <w:t>EMVH Scorecard</w:t>
      </w:r>
    </w:p>
    <w:p w14:paraId="2E2BE91F" w14:textId="37F1941C" w:rsidR="00F1701C" w:rsidRDefault="00F1701C" w:rsidP="00F1701C">
      <w:pPr>
        <w:autoSpaceDE w:val="0"/>
        <w:autoSpaceDN w:val="0"/>
        <w:adjustRightInd w:val="0"/>
        <w:spacing w:after="0" w:line="240" w:lineRule="auto"/>
        <w:rPr>
          <w:rFonts w:cstheme="minorHAnsi"/>
          <w:sz w:val="24"/>
          <w:szCs w:val="24"/>
        </w:rPr>
      </w:pPr>
    </w:p>
    <w:p w14:paraId="49CBBD34" w14:textId="2AAE6972" w:rsidR="00F1701C" w:rsidRDefault="00F1701C" w:rsidP="00F1701C">
      <w:pPr>
        <w:autoSpaceDE w:val="0"/>
        <w:autoSpaceDN w:val="0"/>
        <w:adjustRightInd w:val="0"/>
        <w:spacing w:after="0" w:line="240" w:lineRule="auto"/>
        <w:rPr>
          <w:rFonts w:cstheme="minorHAnsi"/>
          <w:sz w:val="24"/>
          <w:szCs w:val="24"/>
        </w:rPr>
      </w:pPr>
      <w:r>
        <w:rPr>
          <w:rFonts w:cstheme="minorHAnsi"/>
          <w:sz w:val="24"/>
          <w:szCs w:val="24"/>
        </w:rPr>
        <w:t>Census &amp; Staffing: Status – Yellow</w:t>
      </w:r>
    </w:p>
    <w:p w14:paraId="7C4F8AF6" w14:textId="537C5EB8" w:rsidR="00F1701C" w:rsidRDefault="00F1701C" w:rsidP="00F1701C">
      <w:pPr>
        <w:autoSpaceDE w:val="0"/>
        <w:autoSpaceDN w:val="0"/>
        <w:adjustRightInd w:val="0"/>
        <w:spacing w:after="0" w:line="240" w:lineRule="auto"/>
        <w:rPr>
          <w:rFonts w:cstheme="minorHAnsi"/>
          <w:sz w:val="24"/>
          <w:szCs w:val="24"/>
        </w:rPr>
      </w:pPr>
    </w:p>
    <w:tbl>
      <w:tblPr>
        <w:tblW w:w="9180" w:type="dxa"/>
        <w:tblCellMar>
          <w:left w:w="0" w:type="dxa"/>
          <w:right w:w="0" w:type="dxa"/>
        </w:tblCellMar>
        <w:tblLook w:val="0420" w:firstRow="1" w:lastRow="0" w:firstColumn="0" w:lastColumn="0" w:noHBand="0" w:noVBand="1"/>
      </w:tblPr>
      <w:tblGrid>
        <w:gridCol w:w="2555"/>
        <w:gridCol w:w="2037"/>
        <w:gridCol w:w="2295"/>
        <w:gridCol w:w="2293"/>
      </w:tblGrid>
      <w:tr w:rsidR="00F1701C" w:rsidRPr="00F1701C" w14:paraId="19549C8B" w14:textId="77777777" w:rsidTr="00F1701C">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EF35CC6"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93B0F5E"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November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9C95128"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December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B3B345D"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Goal</w:t>
            </w:r>
          </w:p>
        </w:tc>
      </w:tr>
      <w:tr w:rsidR="00F1701C" w:rsidRPr="00F1701C" w14:paraId="27EE9B77" w14:textId="77777777" w:rsidTr="00F1701C">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064248"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Average Daily Census (%)</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29B06E"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67.5%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762317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66.3%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119E30" w14:textId="77777777" w:rsidR="00F1701C" w:rsidRPr="00F1701C" w:rsidRDefault="00F1701C" w:rsidP="00F1701C">
            <w:pPr>
              <w:autoSpaceDE w:val="0"/>
              <w:autoSpaceDN w:val="0"/>
              <w:adjustRightInd w:val="0"/>
              <w:spacing w:after="0" w:line="240" w:lineRule="auto"/>
              <w:rPr>
                <w:rFonts w:cstheme="minorHAnsi"/>
                <w:sz w:val="24"/>
                <w:szCs w:val="24"/>
              </w:rPr>
            </w:pPr>
            <w:proofErr w:type="gramStart"/>
            <w:r w:rsidRPr="00F1701C">
              <w:rPr>
                <w:rFonts w:cstheme="minorHAnsi"/>
                <w:b/>
                <w:bCs/>
                <w:sz w:val="24"/>
                <w:szCs w:val="24"/>
              </w:rPr>
              <w:t>&gt;  90</w:t>
            </w:r>
            <w:proofErr w:type="gramEnd"/>
            <w:r w:rsidRPr="00F1701C">
              <w:rPr>
                <w:rFonts w:cstheme="minorHAnsi"/>
                <w:b/>
                <w:bCs/>
                <w:sz w:val="24"/>
                <w:szCs w:val="24"/>
              </w:rPr>
              <w:t>%</w:t>
            </w:r>
          </w:p>
        </w:tc>
      </w:tr>
      <w:tr w:rsidR="00F1701C" w:rsidRPr="00F1701C" w14:paraId="3BB3CACD" w14:textId="77777777" w:rsidTr="00F1701C">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7CED9C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58688CE"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53B1FED"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8449FD0"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0208E743" w14:textId="77777777" w:rsidTr="00F1701C">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B77E4F3"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972D3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4</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FAFA42C"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2</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703A2777"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154EE302" w14:textId="77777777" w:rsidTr="00F1701C">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A9C9F87"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A0BBA3"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4B3289"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9DE6ED5"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&lt; 15</w:t>
            </w:r>
          </w:p>
        </w:tc>
      </w:tr>
    </w:tbl>
    <w:p w14:paraId="654A8AD0" w14:textId="77777777" w:rsidR="00F1701C" w:rsidRDefault="00F1701C" w:rsidP="00F1701C">
      <w:pPr>
        <w:autoSpaceDE w:val="0"/>
        <w:autoSpaceDN w:val="0"/>
        <w:adjustRightInd w:val="0"/>
        <w:spacing w:after="0" w:line="240" w:lineRule="auto"/>
        <w:rPr>
          <w:rFonts w:cstheme="minorHAnsi"/>
          <w:sz w:val="24"/>
          <w:szCs w:val="24"/>
        </w:rPr>
      </w:pPr>
    </w:p>
    <w:p w14:paraId="01031487" w14:textId="11D92C12" w:rsidR="00F1701C" w:rsidRDefault="00F1701C" w:rsidP="00F1701C">
      <w:pPr>
        <w:autoSpaceDE w:val="0"/>
        <w:autoSpaceDN w:val="0"/>
        <w:adjustRightInd w:val="0"/>
        <w:spacing w:after="0" w:line="240" w:lineRule="auto"/>
        <w:rPr>
          <w:rFonts w:cstheme="minorHAnsi"/>
          <w:sz w:val="24"/>
          <w:szCs w:val="24"/>
        </w:rPr>
      </w:pPr>
      <w:r>
        <w:rPr>
          <w:rFonts w:cstheme="minorHAnsi"/>
          <w:sz w:val="24"/>
          <w:szCs w:val="24"/>
        </w:rPr>
        <w:t>Budget – SFY23: Status – Yellow</w:t>
      </w:r>
    </w:p>
    <w:p w14:paraId="5DB132F6" w14:textId="2A740816" w:rsidR="00F1701C" w:rsidRDefault="00F1701C" w:rsidP="00F1701C">
      <w:pPr>
        <w:autoSpaceDE w:val="0"/>
        <w:autoSpaceDN w:val="0"/>
        <w:adjustRightInd w:val="0"/>
        <w:spacing w:after="0" w:line="240" w:lineRule="auto"/>
        <w:rPr>
          <w:rFonts w:cstheme="minorHAnsi"/>
          <w:sz w:val="24"/>
          <w:szCs w:val="24"/>
        </w:rPr>
      </w:pPr>
    </w:p>
    <w:tbl>
      <w:tblPr>
        <w:tblW w:w="9140" w:type="dxa"/>
        <w:tblCellMar>
          <w:left w:w="0" w:type="dxa"/>
          <w:right w:w="0" w:type="dxa"/>
        </w:tblCellMar>
        <w:tblLook w:val="0420" w:firstRow="1" w:lastRow="0" w:firstColumn="0" w:lastColumn="0" w:noHBand="0" w:noVBand="1"/>
      </w:tblPr>
      <w:tblGrid>
        <w:gridCol w:w="2660"/>
        <w:gridCol w:w="2140"/>
        <w:gridCol w:w="2140"/>
        <w:gridCol w:w="2200"/>
      </w:tblGrid>
      <w:tr w:rsidR="00F1701C" w:rsidRPr="00F1701C" w14:paraId="19A75939" w14:textId="77777777" w:rsidTr="00F1701C">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7A8D53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Indicator</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3099B18"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November 2022</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28FACF3"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December 2022</w:t>
            </w:r>
          </w:p>
        </w:tc>
        <w:tc>
          <w:tcPr>
            <w:tcW w:w="22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CEAE030"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Goal</w:t>
            </w:r>
          </w:p>
        </w:tc>
      </w:tr>
      <w:tr w:rsidR="00F1701C" w:rsidRPr="00F1701C" w14:paraId="591F6D48" w14:textId="77777777" w:rsidTr="00F1701C">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1693A2"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Starting Budget</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2A82F9"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$4,511,074</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EF4B1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$4,511,074</w:t>
            </w:r>
          </w:p>
        </w:tc>
        <w:tc>
          <w:tcPr>
            <w:tcW w:w="22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521B4BC"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58F9A538" w14:textId="77777777" w:rsidTr="00F1701C">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5B04CF5"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lastRenderedPageBreak/>
              <w:t>Actuals to Date</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8518C2"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$1,646,074</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13CECD"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$1,677,100</w:t>
            </w:r>
          </w:p>
        </w:tc>
        <w:tc>
          <w:tcPr>
            <w:tcW w:w="22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AF15FEC"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2AA326C3" w14:textId="77777777" w:rsidTr="00F1701C">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442FEE"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EFAE74"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$3,983,471</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046EA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$4,600,067</w:t>
            </w:r>
          </w:p>
        </w:tc>
        <w:tc>
          <w:tcPr>
            <w:tcW w:w="22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4117018C"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n/a</w:t>
            </w:r>
          </w:p>
        </w:tc>
      </w:tr>
      <w:tr w:rsidR="00F1701C" w:rsidRPr="00F1701C" w14:paraId="1F4E031F" w14:textId="77777777" w:rsidTr="00F1701C">
        <w:trPr>
          <w:trHeight w:val="427"/>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012C495"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Variance – Budget to 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B0C5560"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 $527,603</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3344E7F"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 $88,993</w:t>
            </w:r>
          </w:p>
        </w:tc>
        <w:tc>
          <w:tcPr>
            <w:tcW w:w="22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8B4131D"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&gt; $0</w:t>
            </w:r>
          </w:p>
        </w:tc>
      </w:tr>
    </w:tbl>
    <w:p w14:paraId="40670CA2" w14:textId="2A12267C" w:rsidR="00F1701C" w:rsidRDefault="00F1701C" w:rsidP="00F1701C">
      <w:pPr>
        <w:autoSpaceDE w:val="0"/>
        <w:autoSpaceDN w:val="0"/>
        <w:adjustRightInd w:val="0"/>
        <w:spacing w:after="0" w:line="240" w:lineRule="auto"/>
        <w:rPr>
          <w:rFonts w:cstheme="minorHAnsi"/>
          <w:sz w:val="24"/>
          <w:szCs w:val="24"/>
        </w:rPr>
      </w:pPr>
    </w:p>
    <w:p w14:paraId="155B1CF8" w14:textId="77777777" w:rsidR="00F1701C" w:rsidRPr="00F1701C" w:rsidRDefault="00F1701C" w:rsidP="00F1701C">
      <w:pPr>
        <w:autoSpaceDE w:val="0"/>
        <w:autoSpaceDN w:val="0"/>
        <w:adjustRightInd w:val="0"/>
        <w:spacing w:after="0" w:line="240" w:lineRule="auto"/>
        <w:rPr>
          <w:rFonts w:cstheme="minorHAnsi"/>
          <w:sz w:val="24"/>
          <w:szCs w:val="24"/>
        </w:rPr>
      </w:pPr>
    </w:p>
    <w:p w14:paraId="2724FE68" w14:textId="4124AD7B" w:rsidR="00795FB7" w:rsidRPr="00F1701C" w:rsidRDefault="00795FB7" w:rsidP="00795FB7">
      <w:pPr>
        <w:pStyle w:val="ListParagraph"/>
        <w:numPr>
          <w:ilvl w:val="0"/>
          <w:numId w:val="1"/>
        </w:numPr>
        <w:autoSpaceDE w:val="0"/>
        <w:autoSpaceDN w:val="0"/>
        <w:adjustRightInd w:val="0"/>
        <w:spacing w:after="0" w:line="240" w:lineRule="auto"/>
        <w:rPr>
          <w:rFonts w:cstheme="minorHAnsi"/>
          <w:b/>
          <w:bCs/>
          <w:sz w:val="24"/>
          <w:szCs w:val="24"/>
        </w:rPr>
      </w:pPr>
      <w:r w:rsidRPr="00F1701C">
        <w:rPr>
          <w:rFonts w:cstheme="minorHAnsi"/>
          <w:b/>
          <w:bCs/>
          <w:sz w:val="24"/>
          <w:szCs w:val="24"/>
        </w:rPr>
        <w:t>Wins &amp; Challenges (1 of 3) | December 31, 2022</w:t>
      </w:r>
    </w:p>
    <w:p w14:paraId="372016CF" w14:textId="1B39D83F" w:rsidR="00F1701C" w:rsidRDefault="00F1701C" w:rsidP="00F1701C">
      <w:pPr>
        <w:autoSpaceDE w:val="0"/>
        <w:autoSpaceDN w:val="0"/>
        <w:adjustRightInd w:val="0"/>
        <w:spacing w:after="0" w:line="240" w:lineRule="auto"/>
        <w:rPr>
          <w:rFonts w:cstheme="minorHAnsi"/>
          <w:sz w:val="24"/>
          <w:szCs w:val="24"/>
        </w:rPr>
      </w:pPr>
    </w:p>
    <w:tbl>
      <w:tblPr>
        <w:tblW w:w="5000" w:type="pct"/>
        <w:tblCellMar>
          <w:left w:w="0" w:type="dxa"/>
          <w:right w:w="0" w:type="dxa"/>
        </w:tblCellMar>
        <w:tblLook w:val="0420" w:firstRow="1" w:lastRow="0" w:firstColumn="0" w:lastColumn="0" w:noHBand="0" w:noVBand="1"/>
      </w:tblPr>
      <w:tblGrid>
        <w:gridCol w:w="1014"/>
        <w:gridCol w:w="1256"/>
        <w:gridCol w:w="3300"/>
        <w:gridCol w:w="3770"/>
      </w:tblGrid>
      <w:tr w:rsidR="00F1701C" w:rsidRPr="00F1701C" w14:paraId="729EEC49" w14:textId="77777777" w:rsidTr="00F1701C">
        <w:tc>
          <w:tcPr>
            <w:tcW w:w="425" w:type="pct"/>
            <w:tcBorders>
              <w:top w:val="single" w:sz="8" w:space="0" w:color="646464"/>
              <w:left w:val="single" w:sz="8" w:space="0" w:color="646464"/>
              <w:bottom w:val="single" w:sz="8" w:space="0" w:color="646464"/>
              <w:right w:val="nil"/>
            </w:tcBorders>
            <w:shd w:val="clear" w:color="auto" w:fill="002B49"/>
            <w:tcMar>
              <w:top w:w="72" w:type="dxa"/>
              <w:left w:w="72" w:type="dxa"/>
              <w:bottom w:w="72" w:type="dxa"/>
              <w:right w:w="72" w:type="dxa"/>
            </w:tcMar>
            <w:vAlign w:val="center"/>
            <w:hideMark/>
          </w:tcPr>
          <w:p w14:paraId="026CF5DE"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Facility</w:t>
            </w:r>
          </w:p>
        </w:tc>
        <w:tc>
          <w:tcPr>
            <w:tcW w:w="393" w:type="pct"/>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29210304"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Operations Status</w:t>
            </w:r>
          </w:p>
        </w:tc>
        <w:tc>
          <w:tcPr>
            <w:tcW w:w="1965" w:type="pct"/>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727D813A"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Current Operational Challenges</w:t>
            </w:r>
          </w:p>
        </w:tc>
        <w:tc>
          <w:tcPr>
            <w:tcW w:w="2217" w:type="pct"/>
            <w:tcBorders>
              <w:top w:val="single" w:sz="8" w:space="0" w:color="646464"/>
              <w:left w:val="nil"/>
              <w:bottom w:val="single" w:sz="8" w:space="0" w:color="646464"/>
              <w:right w:val="single" w:sz="8" w:space="0" w:color="646464"/>
            </w:tcBorders>
            <w:shd w:val="clear" w:color="auto" w:fill="002B49"/>
            <w:tcMar>
              <w:top w:w="72" w:type="dxa"/>
              <w:left w:w="72" w:type="dxa"/>
              <w:bottom w:w="72" w:type="dxa"/>
              <w:right w:w="72" w:type="dxa"/>
            </w:tcMar>
            <w:vAlign w:val="center"/>
            <w:hideMark/>
          </w:tcPr>
          <w:p w14:paraId="53D37792"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Wins this Month</w:t>
            </w:r>
          </w:p>
        </w:tc>
      </w:tr>
      <w:tr w:rsidR="00F1701C" w:rsidRPr="00F1701C" w14:paraId="62B6F035" w14:textId="77777777" w:rsidTr="00F1701C">
        <w:tc>
          <w:tcPr>
            <w:tcW w:w="425"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55DB9AF6"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MSH</w:t>
            </w:r>
          </w:p>
        </w:tc>
        <w:tc>
          <w:tcPr>
            <w:tcW w:w="393" w:type="pct"/>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64D4C5AD"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Red</w:t>
            </w:r>
          </w:p>
        </w:tc>
        <w:tc>
          <w:tcPr>
            <w:tcW w:w="1965"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51B076C8" w14:textId="77777777" w:rsidR="00F1701C" w:rsidRPr="00F1701C" w:rsidRDefault="00F1701C" w:rsidP="00F1701C">
            <w:pPr>
              <w:numPr>
                <w:ilvl w:val="0"/>
                <w:numId w:val="3"/>
              </w:numPr>
              <w:autoSpaceDE w:val="0"/>
              <w:autoSpaceDN w:val="0"/>
              <w:adjustRightInd w:val="0"/>
              <w:spacing w:after="0" w:line="240" w:lineRule="auto"/>
              <w:rPr>
                <w:rFonts w:cstheme="minorHAnsi"/>
                <w:sz w:val="24"/>
                <w:szCs w:val="24"/>
              </w:rPr>
            </w:pPr>
            <w:r w:rsidRPr="00F1701C">
              <w:rPr>
                <w:rFonts w:cstheme="minorHAnsi"/>
                <w:sz w:val="24"/>
                <w:szCs w:val="24"/>
              </w:rPr>
              <w:t xml:space="preserve">More work needed to analyze data and identify patterns and trends to drive quality initiatives. </w:t>
            </w:r>
          </w:p>
          <w:p w14:paraId="79C9B6F0" w14:textId="77777777" w:rsidR="00F1701C" w:rsidRPr="00F1701C" w:rsidRDefault="00F1701C" w:rsidP="00F1701C">
            <w:pPr>
              <w:numPr>
                <w:ilvl w:val="0"/>
                <w:numId w:val="3"/>
              </w:numPr>
              <w:autoSpaceDE w:val="0"/>
              <w:autoSpaceDN w:val="0"/>
              <w:adjustRightInd w:val="0"/>
              <w:spacing w:after="0" w:line="240" w:lineRule="auto"/>
              <w:rPr>
                <w:rFonts w:cstheme="minorHAnsi"/>
                <w:sz w:val="24"/>
                <w:szCs w:val="24"/>
              </w:rPr>
            </w:pPr>
            <w:r w:rsidRPr="00F1701C">
              <w:rPr>
                <w:rFonts w:cstheme="minorHAnsi"/>
                <w:sz w:val="24"/>
                <w:szCs w:val="24"/>
              </w:rPr>
              <w:t xml:space="preserve">High vacancy rates continue, particularly for direct care staff. Contractors/travelers are being used to cover vacancies. </w:t>
            </w:r>
          </w:p>
          <w:p w14:paraId="4A7BFEB0" w14:textId="77777777" w:rsidR="00F1701C" w:rsidRPr="00F1701C" w:rsidRDefault="00F1701C" w:rsidP="00F1701C">
            <w:pPr>
              <w:numPr>
                <w:ilvl w:val="0"/>
                <w:numId w:val="3"/>
              </w:numPr>
              <w:autoSpaceDE w:val="0"/>
              <w:autoSpaceDN w:val="0"/>
              <w:adjustRightInd w:val="0"/>
              <w:spacing w:after="0" w:line="240" w:lineRule="auto"/>
              <w:rPr>
                <w:rFonts w:cstheme="minorHAnsi"/>
                <w:sz w:val="24"/>
                <w:szCs w:val="24"/>
              </w:rPr>
            </w:pPr>
            <w:r w:rsidRPr="00F1701C">
              <w:rPr>
                <w:rFonts w:cstheme="minorHAnsi"/>
                <w:sz w:val="24"/>
                <w:szCs w:val="24"/>
              </w:rPr>
              <w:t>Contract staff spend has continued to increase, and projected expenses for FY23 exceed the budget significantly</w:t>
            </w:r>
          </w:p>
          <w:p w14:paraId="11E67630" w14:textId="77777777" w:rsidR="00F1701C" w:rsidRPr="00F1701C" w:rsidRDefault="00F1701C" w:rsidP="00F1701C">
            <w:pPr>
              <w:numPr>
                <w:ilvl w:val="0"/>
                <w:numId w:val="3"/>
              </w:numPr>
              <w:autoSpaceDE w:val="0"/>
              <w:autoSpaceDN w:val="0"/>
              <w:adjustRightInd w:val="0"/>
              <w:spacing w:after="0" w:line="240" w:lineRule="auto"/>
              <w:rPr>
                <w:rFonts w:cstheme="minorHAnsi"/>
                <w:sz w:val="24"/>
                <w:szCs w:val="24"/>
              </w:rPr>
            </w:pPr>
            <w:r w:rsidRPr="00F1701C">
              <w:rPr>
                <w:rFonts w:cstheme="minorHAnsi"/>
                <w:sz w:val="24"/>
                <w:szCs w:val="24"/>
              </w:rPr>
              <w:t xml:space="preserve">There are opportunities to improve discharge planning and active treatment. </w:t>
            </w:r>
          </w:p>
          <w:p w14:paraId="5150D785" w14:textId="77777777" w:rsidR="00F1701C" w:rsidRPr="00F1701C" w:rsidRDefault="00F1701C" w:rsidP="00F1701C">
            <w:pPr>
              <w:numPr>
                <w:ilvl w:val="0"/>
                <w:numId w:val="3"/>
              </w:numPr>
              <w:autoSpaceDE w:val="0"/>
              <w:autoSpaceDN w:val="0"/>
              <w:adjustRightInd w:val="0"/>
              <w:spacing w:after="0" w:line="240" w:lineRule="auto"/>
              <w:rPr>
                <w:rFonts w:cstheme="minorHAnsi"/>
                <w:sz w:val="24"/>
                <w:szCs w:val="24"/>
              </w:rPr>
            </w:pPr>
            <w:r w:rsidRPr="00F1701C">
              <w:rPr>
                <w:rFonts w:cstheme="minorHAnsi"/>
                <w:i/>
                <w:iCs/>
                <w:sz w:val="24"/>
                <w:szCs w:val="24"/>
              </w:rPr>
              <w:t>Climate and Culture Survey</w:t>
            </w:r>
            <w:r w:rsidRPr="00F1701C">
              <w:rPr>
                <w:rFonts w:cstheme="minorHAnsi"/>
                <w:sz w:val="24"/>
                <w:szCs w:val="24"/>
              </w:rPr>
              <w:t xml:space="preserve">: Employees reported low satisfaction with recognition, support, development, and salary. </w:t>
            </w:r>
          </w:p>
        </w:tc>
        <w:tc>
          <w:tcPr>
            <w:tcW w:w="2217"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2568D91E" w14:textId="77777777" w:rsidR="00F1701C" w:rsidRPr="00F1701C" w:rsidRDefault="00F1701C" w:rsidP="00F1701C">
            <w:pPr>
              <w:numPr>
                <w:ilvl w:val="0"/>
                <w:numId w:val="3"/>
              </w:numPr>
              <w:autoSpaceDE w:val="0"/>
              <w:autoSpaceDN w:val="0"/>
              <w:adjustRightInd w:val="0"/>
              <w:spacing w:after="0" w:line="240" w:lineRule="auto"/>
              <w:rPr>
                <w:rFonts w:cstheme="minorHAnsi"/>
                <w:sz w:val="24"/>
                <w:szCs w:val="24"/>
              </w:rPr>
            </w:pPr>
            <w:r w:rsidRPr="00F1701C">
              <w:rPr>
                <w:rFonts w:cstheme="minorHAnsi"/>
                <w:sz w:val="24"/>
                <w:szCs w:val="24"/>
              </w:rPr>
              <w:t>MSH training compliance continued to increase this month, from 77% in August to 94% in December due to improved recordkeeping and training efforts.</w:t>
            </w:r>
          </w:p>
          <w:p w14:paraId="425E1888" w14:textId="77777777" w:rsidR="00F1701C" w:rsidRPr="00F1701C" w:rsidRDefault="00F1701C" w:rsidP="00F1701C">
            <w:pPr>
              <w:numPr>
                <w:ilvl w:val="0"/>
                <w:numId w:val="3"/>
              </w:numPr>
              <w:autoSpaceDE w:val="0"/>
              <w:autoSpaceDN w:val="0"/>
              <w:adjustRightInd w:val="0"/>
              <w:spacing w:after="0" w:line="240" w:lineRule="auto"/>
              <w:rPr>
                <w:rFonts w:cstheme="minorHAnsi"/>
                <w:sz w:val="24"/>
                <w:szCs w:val="24"/>
              </w:rPr>
            </w:pPr>
            <w:r w:rsidRPr="00F1701C">
              <w:rPr>
                <w:rFonts w:cstheme="minorHAnsi"/>
                <w:sz w:val="24"/>
                <w:szCs w:val="24"/>
              </w:rPr>
              <w:t>The facility had the largest number of net staff hires (5) in the last 7 months.</w:t>
            </w:r>
          </w:p>
          <w:p w14:paraId="2EE001EF" w14:textId="77777777" w:rsidR="00F1701C" w:rsidRPr="00F1701C" w:rsidRDefault="00F1701C" w:rsidP="00F1701C">
            <w:pPr>
              <w:numPr>
                <w:ilvl w:val="0"/>
                <w:numId w:val="3"/>
              </w:numPr>
              <w:autoSpaceDE w:val="0"/>
              <w:autoSpaceDN w:val="0"/>
              <w:adjustRightInd w:val="0"/>
              <w:spacing w:after="0" w:line="240" w:lineRule="auto"/>
              <w:rPr>
                <w:rFonts w:cstheme="minorHAnsi"/>
                <w:sz w:val="24"/>
                <w:szCs w:val="24"/>
              </w:rPr>
            </w:pPr>
            <w:r w:rsidRPr="00F1701C">
              <w:rPr>
                <w:rFonts w:cstheme="minorHAnsi"/>
                <w:sz w:val="24"/>
                <w:szCs w:val="24"/>
              </w:rPr>
              <w:t xml:space="preserve">MSH added a third quality metric in an effort to make the quality measurement program more </w:t>
            </w:r>
            <w:proofErr w:type="gramStart"/>
            <w:r w:rsidRPr="00F1701C">
              <w:rPr>
                <w:rFonts w:cstheme="minorHAnsi"/>
                <w:sz w:val="24"/>
                <w:szCs w:val="24"/>
              </w:rPr>
              <w:t>robust, and</w:t>
            </w:r>
            <w:proofErr w:type="gramEnd"/>
            <w:r w:rsidRPr="00F1701C">
              <w:rPr>
                <w:rFonts w:cstheme="minorHAnsi"/>
                <w:sz w:val="24"/>
                <w:szCs w:val="24"/>
              </w:rPr>
              <w:t xml:space="preserve"> increased the percent of completed community re-entry forms within 10 days of admission from 50% in November to 68% in December.</w:t>
            </w:r>
          </w:p>
        </w:tc>
      </w:tr>
      <w:tr w:rsidR="00F1701C" w:rsidRPr="00F1701C" w14:paraId="0A9314B5" w14:textId="77777777" w:rsidTr="00F1701C">
        <w:tc>
          <w:tcPr>
            <w:tcW w:w="425"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1F2A1EE9"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MMHNCC</w:t>
            </w:r>
          </w:p>
        </w:tc>
        <w:tc>
          <w:tcPr>
            <w:tcW w:w="393" w:type="pct"/>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2DF09B93"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Red</w:t>
            </w:r>
          </w:p>
        </w:tc>
        <w:tc>
          <w:tcPr>
            <w:tcW w:w="1965"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028D2275" w14:textId="77777777" w:rsidR="00F1701C" w:rsidRPr="00F1701C" w:rsidRDefault="00F1701C" w:rsidP="00F1701C">
            <w:pPr>
              <w:numPr>
                <w:ilvl w:val="0"/>
                <w:numId w:val="4"/>
              </w:numPr>
              <w:autoSpaceDE w:val="0"/>
              <w:autoSpaceDN w:val="0"/>
              <w:adjustRightInd w:val="0"/>
              <w:spacing w:after="0" w:line="240" w:lineRule="auto"/>
              <w:rPr>
                <w:rFonts w:cstheme="minorHAnsi"/>
                <w:sz w:val="24"/>
                <w:szCs w:val="24"/>
              </w:rPr>
            </w:pPr>
            <w:r w:rsidRPr="00F1701C">
              <w:rPr>
                <w:rFonts w:cstheme="minorHAnsi"/>
                <w:sz w:val="24"/>
                <w:szCs w:val="24"/>
              </w:rPr>
              <w:t xml:space="preserve">Limited active behavioral health treatment. </w:t>
            </w:r>
          </w:p>
          <w:p w14:paraId="7B6FA3FD" w14:textId="77777777" w:rsidR="00F1701C" w:rsidRPr="00F1701C" w:rsidRDefault="00F1701C" w:rsidP="00F1701C">
            <w:pPr>
              <w:numPr>
                <w:ilvl w:val="0"/>
                <w:numId w:val="4"/>
              </w:numPr>
              <w:autoSpaceDE w:val="0"/>
              <w:autoSpaceDN w:val="0"/>
              <w:adjustRightInd w:val="0"/>
              <w:spacing w:after="0" w:line="240" w:lineRule="auto"/>
              <w:rPr>
                <w:rFonts w:cstheme="minorHAnsi"/>
                <w:sz w:val="24"/>
                <w:szCs w:val="24"/>
              </w:rPr>
            </w:pPr>
            <w:r w:rsidRPr="00F1701C">
              <w:rPr>
                <w:rFonts w:cstheme="minorHAnsi"/>
                <w:sz w:val="24"/>
                <w:szCs w:val="24"/>
              </w:rPr>
              <w:lastRenderedPageBreak/>
              <w:t xml:space="preserve">There appears to be over-reliance on </w:t>
            </w:r>
            <w:proofErr w:type="gramStart"/>
            <w:r w:rsidRPr="00F1701C">
              <w:rPr>
                <w:rFonts w:cstheme="minorHAnsi"/>
                <w:sz w:val="24"/>
                <w:szCs w:val="24"/>
              </w:rPr>
              <w:t>particular treatment</w:t>
            </w:r>
            <w:proofErr w:type="gramEnd"/>
            <w:r w:rsidRPr="00F1701C">
              <w:rPr>
                <w:rFonts w:cstheme="minorHAnsi"/>
                <w:sz w:val="24"/>
                <w:szCs w:val="24"/>
              </w:rPr>
              <w:t xml:space="preserve"> modalities. Lack of practice guidelines for psychotropic medication use. </w:t>
            </w:r>
          </w:p>
          <w:p w14:paraId="04F317AE" w14:textId="77777777" w:rsidR="00F1701C" w:rsidRPr="00F1701C" w:rsidRDefault="00F1701C" w:rsidP="00F1701C">
            <w:pPr>
              <w:numPr>
                <w:ilvl w:val="0"/>
                <w:numId w:val="4"/>
              </w:numPr>
              <w:autoSpaceDE w:val="0"/>
              <w:autoSpaceDN w:val="0"/>
              <w:adjustRightInd w:val="0"/>
              <w:spacing w:after="0" w:line="240" w:lineRule="auto"/>
              <w:rPr>
                <w:rFonts w:cstheme="minorHAnsi"/>
                <w:sz w:val="24"/>
                <w:szCs w:val="24"/>
              </w:rPr>
            </w:pPr>
            <w:r w:rsidRPr="00F1701C">
              <w:rPr>
                <w:rFonts w:cstheme="minorHAnsi"/>
                <w:sz w:val="24"/>
                <w:szCs w:val="24"/>
              </w:rPr>
              <w:t>The employee vacancy rate increased to 31.3% in December, with all social worker positions at the facility currently vacant – direct patient care staffing remains an issue for the facility.</w:t>
            </w:r>
          </w:p>
          <w:p w14:paraId="7CE00E80" w14:textId="77777777" w:rsidR="00F1701C" w:rsidRPr="00F1701C" w:rsidRDefault="00F1701C" w:rsidP="00F1701C">
            <w:pPr>
              <w:numPr>
                <w:ilvl w:val="0"/>
                <w:numId w:val="4"/>
              </w:numPr>
              <w:autoSpaceDE w:val="0"/>
              <w:autoSpaceDN w:val="0"/>
              <w:adjustRightInd w:val="0"/>
              <w:spacing w:after="0" w:line="240" w:lineRule="auto"/>
              <w:rPr>
                <w:rFonts w:cstheme="minorHAnsi"/>
                <w:sz w:val="24"/>
                <w:szCs w:val="24"/>
              </w:rPr>
            </w:pPr>
            <w:r w:rsidRPr="00F1701C">
              <w:rPr>
                <w:rFonts w:cstheme="minorHAnsi"/>
                <w:i/>
                <w:iCs/>
                <w:sz w:val="24"/>
                <w:szCs w:val="24"/>
              </w:rPr>
              <w:t>Climate and Culture Survey</w:t>
            </w:r>
            <w:r w:rsidRPr="00F1701C">
              <w:rPr>
                <w:rFonts w:cstheme="minorHAnsi"/>
                <w:sz w:val="24"/>
                <w:szCs w:val="24"/>
              </w:rPr>
              <w:t xml:space="preserve">: Employees reported low satisfaction with workload, recognition, support, development, and salary. </w:t>
            </w:r>
          </w:p>
        </w:tc>
        <w:tc>
          <w:tcPr>
            <w:tcW w:w="2217"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3A994FB8" w14:textId="77777777" w:rsidR="00F1701C" w:rsidRPr="00F1701C" w:rsidRDefault="00F1701C" w:rsidP="00F1701C">
            <w:pPr>
              <w:numPr>
                <w:ilvl w:val="0"/>
                <w:numId w:val="4"/>
              </w:numPr>
              <w:autoSpaceDE w:val="0"/>
              <w:autoSpaceDN w:val="0"/>
              <w:adjustRightInd w:val="0"/>
              <w:spacing w:after="0" w:line="240" w:lineRule="auto"/>
              <w:rPr>
                <w:rFonts w:cstheme="minorHAnsi"/>
                <w:sz w:val="24"/>
                <w:szCs w:val="24"/>
              </w:rPr>
            </w:pPr>
            <w:r w:rsidRPr="00F1701C">
              <w:rPr>
                <w:rFonts w:cstheme="minorHAnsi"/>
                <w:sz w:val="24"/>
                <w:szCs w:val="24"/>
              </w:rPr>
              <w:lastRenderedPageBreak/>
              <w:t xml:space="preserve">CNA trainee classes have resumed, with a full class of </w:t>
            </w:r>
            <w:r w:rsidRPr="00F1701C">
              <w:rPr>
                <w:rFonts w:cstheme="minorHAnsi"/>
                <w:sz w:val="24"/>
                <w:szCs w:val="24"/>
              </w:rPr>
              <w:lastRenderedPageBreak/>
              <w:t>four CNA trainees happening in January.</w:t>
            </w:r>
          </w:p>
          <w:p w14:paraId="26940C34" w14:textId="77777777" w:rsidR="00F1701C" w:rsidRPr="00F1701C" w:rsidRDefault="00F1701C" w:rsidP="00F1701C">
            <w:pPr>
              <w:numPr>
                <w:ilvl w:val="0"/>
                <w:numId w:val="4"/>
              </w:numPr>
              <w:autoSpaceDE w:val="0"/>
              <w:autoSpaceDN w:val="0"/>
              <w:adjustRightInd w:val="0"/>
              <w:spacing w:after="0" w:line="240" w:lineRule="auto"/>
              <w:rPr>
                <w:rFonts w:cstheme="minorHAnsi"/>
                <w:sz w:val="24"/>
                <w:szCs w:val="24"/>
              </w:rPr>
            </w:pPr>
            <w:r w:rsidRPr="00F1701C">
              <w:rPr>
                <w:rFonts w:cstheme="minorHAnsi"/>
                <w:sz w:val="24"/>
                <w:szCs w:val="24"/>
              </w:rPr>
              <w:t>Falls with major injuries were reduced to 0 in December.</w:t>
            </w:r>
          </w:p>
          <w:p w14:paraId="18A4EFE0" w14:textId="77777777" w:rsidR="00F1701C" w:rsidRPr="00F1701C" w:rsidRDefault="00F1701C" w:rsidP="00F1701C">
            <w:pPr>
              <w:numPr>
                <w:ilvl w:val="0"/>
                <w:numId w:val="4"/>
              </w:numPr>
              <w:autoSpaceDE w:val="0"/>
              <w:autoSpaceDN w:val="0"/>
              <w:adjustRightInd w:val="0"/>
              <w:spacing w:after="0" w:line="240" w:lineRule="auto"/>
              <w:rPr>
                <w:rFonts w:cstheme="minorHAnsi"/>
                <w:sz w:val="24"/>
                <w:szCs w:val="24"/>
              </w:rPr>
            </w:pPr>
            <w:r w:rsidRPr="00F1701C">
              <w:rPr>
                <w:rFonts w:cstheme="minorHAnsi"/>
                <w:sz w:val="24"/>
                <w:szCs w:val="24"/>
              </w:rPr>
              <w:t>Hired a night shift supervisor RN to begin work in January.</w:t>
            </w:r>
          </w:p>
        </w:tc>
      </w:tr>
    </w:tbl>
    <w:p w14:paraId="1529AF66" w14:textId="77777777" w:rsidR="00F1701C" w:rsidRPr="00F1701C" w:rsidRDefault="00F1701C" w:rsidP="00F1701C">
      <w:pPr>
        <w:autoSpaceDE w:val="0"/>
        <w:autoSpaceDN w:val="0"/>
        <w:adjustRightInd w:val="0"/>
        <w:spacing w:after="0" w:line="240" w:lineRule="auto"/>
        <w:rPr>
          <w:rFonts w:cstheme="minorHAnsi"/>
          <w:sz w:val="24"/>
          <w:szCs w:val="24"/>
        </w:rPr>
      </w:pPr>
    </w:p>
    <w:p w14:paraId="479113DC" w14:textId="77777777" w:rsidR="00795FB7" w:rsidRDefault="00795FB7" w:rsidP="00795FB7">
      <w:pPr>
        <w:autoSpaceDE w:val="0"/>
        <w:autoSpaceDN w:val="0"/>
        <w:adjustRightInd w:val="0"/>
        <w:spacing w:after="0" w:line="240" w:lineRule="auto"/>
        <w:rPr>
          <w:rFonts w:cstheme="minorHAnsi"/>
          <w:sz w:val="24"/>
          <w:szCs w:val="24"/>
        </w:rPr>
      </w:pPr>
    </w:p>
    <w:p w14:paraId="5140B552" w14:textId="526C9B25" w:rsidR="00795FB7" w:rsidRPr="00F1701C" w:rsidRDefault="00795FB7" w:rsidP="00795FB7">
      <w:pPr>
        <w:pStyle w:val="ListParagraph"/>
        <w:numPr>
          <w:ilvl w:val="0"/>
          <w:numId w:val="1"/>
        </w:numPr>
        <w:autoSpaceDE w:val="0"/>
        <w:autoSpaceDN w:val="0"/>
        <w:adjustRightInd w:val="0"/>
        <w:spacing w:after="0" w:line="240" w:lineRule="auto"/>
        <w:rPr>
          <w:rFonts w:cstheme="minorHAnsi"/>
          <w:b/>
          <w:bCs/>
          <w:sz w:val="24"/>
          <w:szCs w:val="24"/>
        </w:rPr>
      </w:pPr>
      <w:r w:rsidRPr="00F1701C">
        <w:rPr>
          <w:rFonts w:cstheme="minorHAnsi"/>
          <w:b/>
          <w:bCs/>
          <w:sz w:val="24"/>
          <w:szCs w:val="24"/>
        </w:rPr>
        <w:t>Wins &amp; Challenges (2 of 3) | December 31, 2022</w:t>
      </w:r>
    </w:p>
    <w:p w14:paraId="3FCCADA2" w14:textId="60E3A3E1" w:rsidR="00795FB7" w:rsidRDefault="00795FB7" w:rsidP="00795FB7">
      <w:pPr>
        <w:autoSpaceDE w:val="0"/>
        <w:autoSpaceDN w:val="0"/>
        <w:adjustRightInd w:val="0"/>
        <w:spacing w:after="0" w:line="240" w:lineRule="auto"/>
        <w:rPr>
          <w:rFonts w:cstheme="minorHAnsi"/>
          <w:sz w:val="24"/>
          <w:szCs w:val="24"/>
        </w:rPr>
      </w:pPr>
    </w:p>
    <w:tbl>
      <w:tblPr>
        <w:tblW w:w="5000" w:type="pct"/>
        <w:tblCellMar>
          <w:left w:w="0" w:type="dxa"/>
          <w:right w:w="0" w:type="dxa"/>
        </w:tblCellMar>
        <w:tblLook w:val="0420" w:firstRow="1" w:lastRow="0" w:firstColumn="0" w:lastColumn="0" w:noHBand="0" w:noVBand="1"/>
      </w:tblPr>
      <w:tblGrid>
        <w:gridCol w:w="847"/>
        <w:gridCol w:w="1256"/>
        <w:gridCol w:w="2344"/>
        <w:gridCol w:w="4893"/>
      </w:tblGrid>
      <w:tr w:rsidR="00F1701C" w:rsidRPr="00F1701C" w14:paraId="70ADD099" w14:textId="77777777" w:rsidTr="00F1701C">
        <w:trPr>
          <w:trHeight w:val="469"/>
        </w:trPr>
        <w:tc>
          <w:tcPr>
            <w:tcW w:w="413" w:type="pct"/>
            <w:tcBorders>
              <w:top w:val="single" w:sz="8" w:space="0" w:color="646464"/>
              <w:left w:val="single" w:sz="8" w:space="0" w:color="646464"/>
              <w:bottom w:val="single" w:sz="8" w:space="0" w:color="646464"/>
              <w:right w:val="nil"/>
            </w:tcBorders>
            <w:shd w:val="clear" w:color="auto" w:fill="002B49"/>
            <w:tcMar>
              <w:top w:w="72" w:type="dxa"/>
              <w:left w:w="72" w:type="dxa"/>
              <w:bottom w:w="72" w:type="dxa"/>
              <w:right w:w="72" w:type="dxa"/>
            </w:tcMar>
            <w:vAlign w:val="center"/>
            <w:hideMark/>
          </w:tcPr>
          <w:p w14:paraId="1AE3C918"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Facility</w:t>
            </w:r>
          </w:p>
        </w:tc>
        <w:tc>
          <w:tcPr>
            <w:tcW w:w="366" w:type="pct"/>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2FA65CA9"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Operations Status</w:t>
            </w:r>
          </w:p>
        </w:tc>
        <w:tc>
          <w:tcPr>
            <w:tcW w:w="1421" w:type="pct"/>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1C3D890D"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Current Operational Challenges</w:t>
            </w:r>
          </w:p>
        </w:tc>
        <w:tc>
          <w:tcPr>
            <w:tcW w:w="2800" w:type="pct"/>
            <w:tcBorders>
              <w:top w:val="single" w:sz="8" w:space="0" w:color="646464"/>
              <w:left w:val="nil"/>
              <w:bottom w:val="single" w:sz="8" w:space="0" w:color="646464"/>
              <w:right w:val="single" w:sz="8" w:space="0" w:color="646464"/>
            </w:tcBorders>
            <w:shd w:val="clear" w:color="auto" w:fill="002B49"/>
            <w:tcMar>
              <w:top w:w="72" w:type="dxa"/>
              <w:left w:w="72" w:type="dxa"/>
              <w:bottom w:w="72" w:type="dxa"/>
              <w:right w:w="72" w:type="dxa"/>
            </w:tcMar>
            <w:vAlign w:val="center"/>
            <w:hideMark/>
          </w:tcPr>
          <w:p w14:paraId="7FBF8066"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Wins this Month</w:t>
            </w:r>
          </w:p>
        </w:tc>
      </w:tr>
      <w:tr w:rsidR="00F1701C" w:rsidRPr="00F1701C" w14:paraId="0C5575C6" w14:textId="77777777" w:rsidTr="00F1701C">
        <w:trPr>
          <w:trHeight w:val="2682"/>
        </w:trPr>
        <w:tc>
          <w:tcPr>
            <w:tcW w:w="413"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57286E0C"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IBC</w:t>
            </w:r>
          </w:p>
        </w:tc>
        <w:tc>
          <w:tcPr>
            <w:tcW w:w="366" w:type="pct"/>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4512B4ED"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Red</w:t>
            </w:r>
          </w:p>
        </w:tc>
        <w:tc>
          <w:tcPr>
            <w:tcW w:w="1421"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79B3B785" w14:textId="77777777" w:rsidR="00F1701C" w:rsidRPr="00F1701C" w:rsidRDefault="00F1701C" w:rsidP="00F1701C">
            <w:pPr>
              <w:numPr>
                <w:ilvl w:val="0"/>
                <w:numId w:val="5"/>
              </w:numPr>
              <w:autoSpaceDE w:val="0"/>
              <w:autoSpaceDN w:val="0"/>
              <w:adjustRightInd w:val="0"/>
              <w:spacing w:after="0" w:line="240" w:lineRule="auto"/>
              <w:rPr>
                <w:rFonts w:cstheme="minorHAnsi"/>
                <w:sz w:val="24"/>
                <w:szCs w:val="24"/>
              </w:rPr>
            </w:pPr>
            <w:r w:rsidRPr="00F1701C">
              <w:rPr>
                <w:rFonts w:cstheme="minorHAnsi"/>
                <w:sz w:val="24"/>
                <w:szCs w:val="24"/>
              </w:rPr>
              <w:t>Continued high staff vacancy rates, slow hiring, and travel staff to cover.</w:t>
            </w:r>
          </w:p>
          <w:p w14:paraId="7E9457D5" w14:textId="77777777" w:rsidR="00F1701C" w:rsidRPr="00F1701C" w:rsidRDefault="00F1701C" w:rsidP="00F1701C">
            <w:pPr>
              <w:numPr>
                <w:ilvl w:val="0"/>
                <w:numId w:val="5"/>
              </w:numPr>
              <w:autoSpaceDE w:val="0"/>
              <w:autoSpaceDN w:val="0"/>
              <w:adjustRightInd w:val="0"/>
              <w:spacing w:after="0" w:line="240" w:lineRule="auto"/>
              <w:rPr>
                <w:rFonts w:cstheme="minorHAnsi"/>
                <w:sz w:val="24"/>
                <w:szCs w:val="24"/>
              </w:rPr>
            </w:pPr>
            <w:r w:rsidRPr="00F1701C">
              <w:rPr>
                <w:rFonts w:cstheme="minorHAnsi"/>
                <w:sz w:val="24"/>
                <w:szCs w:val="24"/>
              </w:rPr>
              <w:t xml:space="preserve">Physical plant needs upgrades. </w:t>
            </w:r>
          </w:p>
          <w:p w14:paraId="1BFA8396" w14:textId="77777777" w:rsidR="00F1701C" w:rsidRPr="00F1701C" w:rsidRDefault="00F1701C" w:rsidP="00F1701C">
            <w:pPr>
              <w:numPr>
                <w:ilvl w:val="0"/>
                <w:numId w:val="5"/>
              </w:numPr>
              <w:autoSpaceDE w:val="0"/>
              <w:autoSpaceDN w:val="0"/>
              <w:adjustRightInd w:val="0"/>
              <w:spacing w:after="0" w:line="240" w:lineRule="auto"/>
              <w:rPr>
                <w:rFonts w:cstheme="minorHAnsi"/>
                <w:sz w:val="24"/>
                <w:szCs w:val="24"/>
              </w:rPr>
            </w:pPr>
            <w:r w:rsidRPr="00F1701C">
              <w:rPr>
                <w:rFonts w:cstheme="minorHAnsi"/>
                <w:sz w:val="24"/>
                <w:szCs w:val="24"/>
              </w:rPr>
              <w:t xml:space="preserve">Continued challenges with delivery of active treatment. </w:t>
            </w:r>
          </w:p>
          <w:p w14:paraId="7496D90C" w14:textId="77777777" w:rsidR="00F1701C" w:rsidRPr="00F1701C" w:rsidRDefault="00F1701C" w:rsidP="00F1701C">
            <w:pPr>
              <w:numPr>
                <w:ilvl w:val="0"/>
                <w:numId w:val="5"/>
              </w:numPr>
              <w:autoSpaceDE w:val="0"/>
              <w:autoSpaceDN w:val="0"/>
              <w:adjustRightInd w:val="0"/>
              <w:spacing w:after="0" w:line="240" w:lineRule="auto"/>
              <w:rPr>
                <w:rFonts w:cstheme="minorHAnsi"/>
                <w:sz w:val="24"/>
                <w:szCs w:val="24"/>
              </w:rPr>
            </w:pPr>
            <w:r w:rsidRPr="00F1701C">
              <w:rPr>
                <w:rFonts w:cstheme="minorHAnsi"/>
                <w:sz w:val="24"/>
                <w:szCs w:val="24"/>
              </w:rPr>
              <w:lastRenderedPageBreak/>
              <w:t xml:space="preserve">Decrease in community outings, need to develop an enhanced schedule that includes those. </w:t>
            </w:r>
          </w:p>
          <w:p w14:paraId="5A118D1B" w14:textId="77777777" w:rsidR="00F1701C" w:rsidRPr="00F1701C" w:rsidRDefault="00F1701C" w:rsidP="00F1701C">
            <w:pPr>
              <w:numPr>
                <w:ilvl w:val="0"/>
                <w:numId w:val="5"/>
              </w:numPr>
              <w:autoSpaceDE w:val="0"/>
              <w:autoSpaceDN w:val="0"/>
              <w:adjustRightInd w:val="0"/>
              <w:spacing w:after="0" w:line="240" w:lineRule="auto"/>
              <w:rPr>
                <w:rFonts w:cstheme="minorHAnsi"/>
                <w:sz w:val="24"/>
                <w:szCs w:val="24"/>
              </w:rPr>
            </w:pPr>
            <w:r w:rsidRPr="00F1701C">
              <w:rPr>
                <w:rFonts w:cstheme="minorHAnsi"/>
                <w:sz w:val="24"/>
                <w:szCs w:val="24"/>
              </w:rPr>
              <w:t xml:space="preserve">Environment continues to have an institutional feel. </w:t>
            </w:r>
          </w:p>
          <w:p w14:paraId="6E5F2670" w14:textId="77777777" w:rsidR="00F1701C" w:rsidRPr="00F1701C" w:rsidRDefault="00F1701C" w:rsidP="00F1701C">
            <w:pPr>
              <w:numPr>
                <w:ilvl w:val="0"/>
                <w:numId w:val="5"/>
              </w:numPr>
              <w:autoSpaceDE w:val="0"/>
              <w:autoSpaceDN w:val="0"/>
              <w:adjustRightInd w:val="0"/>
              <w:spacing w:after="0" w:line="240" w:lineRule="auto"/>
              <w:rPr>
                <w:rFonts w:cstheme="minorHAnsi"/>
                <w:sz w:val="24"/>
                <w:szCs w:val="24"/>
              </w:rPr>
            </w:pPr>
            <w:r w:rsidRPr="00F1701C">
              <w:rPr>
                <w:rFonts w:cstheme="minorHAnsi"/>
                <w:sz w:val="24"/>
                <w:szCs w:val="24"/>
              </w:rPr>
              <w:t>Difficulties with discharge and community placement.</w:t>
            </w:r>
          </w:p>
          <w:p w14:paraId="53528A87" w14:textId="77777777" w:rsidR="00F1701C" w:rsidRPr="00F1701C" w:rsidRDefault="00F1701C" w:rsidP="00F1701C">
            <w:pPr>
              <w:numPr>
                <w:ilvl w:val="0"/>
                <w:numId w:val="5"/>
              </w:numPr>
              <w:autoSpaceDE w:val="0"/>
              <w:autoSpaceDN w:val="0"/>
              <w:adjustRightInd w:val="0"/>
              <w:spacing w:after="0" w:line="240" w:lineRule="auto"/>
              <w:rPr>
                <w:rFonts w:cstheme="minorHAnsi"/>
                <w:sz w:val="24"/>
                <w:szCs w:val="24"/>
              </w:rPr>
            </w:pPr>
            <w:r w:rsidRPr="00F1701C">
              <w:rPr>
                <w:rFonts w:cstheme="minorHAnsi"/>
                <w:sz w:val="24"/>
                <w:szCs w:val="24"/>
              </w:rPr>
              <w:t>Difficulty with follow through on data collection.</w:t>
            </w:r>
          </w:p>
          <w:p w14:paraId="20992FFE" w14:textId="77777777" w:rsidR="00F1701C" w:rsidRPr="00F1701C" w:rsidRDefault="00F1701C" w:rsidP="00F1701C">
            <w:pPr>
              <w:numPr>
                <w:ilvl w:val="0"/>
                <w:numId w:val="5"/>
              </w:numPr>
              <w:autoSpaceDE w:val="0"/>
              <w:autoSpaceDN w:val="0"/>
              <w:adjustRightInd w:val="0"/>
              <w:spacing w:after="0" w:line="240" w:lineRule="auto"/>
              <w:rPr>
                <w:rFonts w:cstheme="minorHAnsi"/>
                <w:sz w:val="24"/>
                <w:szCs w:val="24"/>
              </w:rPr>
            </w:pPr>
            <w:r w:rsidRPr="00F1701C">
              <w:rPr>
                <w:rFonts w:cstheme="minorHAnsi"/>
                <w:sz w:val="24"/>
                <w:szCs w:val="24"/>
              </w:rPr>
              <w:t>Difficulty with quality food delivery.</w:t>
            </w:r>
          </w:p>
        </w:tc>
        <w:tc>
          <w:tcPr>
            <w:tcW w:w="2800"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2FD2D9AC" w14:textId="77777777" w:rsidR="00F1701C" w:rsidRPr="00F1701C" w:rsidRDefault="00F1701C" w:rsidP="00F1701C">
            <w:pPr>
              <w:numPr>
                <w:ilvl w:val="0"/>
                <w:numId w:val="5"/>
              </w:numPr>
              <w:autoSpaceDE w:val="0"/>
              <w:autoSpaceDN w:val="0"/>
              <w:adjustRightInd w:val="0"/>
              <w:spacing w:after="0" w:line="240" w:lineRule="auto"/>
              <w:rPr>
                <w:rFonts w:cstheme="minorHAnsi"/>
                <w:sz w:val="24"/>
                <w:szCs w:val="24"/>
              </w:rPr>
            </w:pPr>
            <w:r w:rsidRPr="00F1701C">
              <w:rPr>
                <w:rFonts w:cstheme="minorHAnsi"/>
                <w:sz w:val="24"/>
                <w:szCs w:val="24"/>
              </w:rPr>
              <w:lastRenderedPageBreak/>
              <w:t>Hired Interim Facility Administrator</w:t>
            </w:r>
          </w:p>
          <w:p w14:paraId="46F57061" w14:textId="77777777" w:rsidR="00F1701C" w:rsidRPr="00F1701C" w:rsidRDefault="00F1701C" w:rsidP="00F1701C">
            <w:pPr>
              <w:numPr>
                <w:ilvl w:val="0"/>
                <w:numId w:val="5"/>
              </w:numPr>
              <w:autoSpaceDE w:val="0"/>
              <w:autoSpaceDN w:val="0"/>
              <w:adjustRightInd w:val="0"/>
              <w:spacing w:after="0" w:line="240" w:lineRule="auto"/>
              <w:rPr>
                <w:rFonts w:cstheme="minorHAnsi"/>
                <w:sz w:val="24"/>
                <w:szCs w:val="24"/>
              </w:rPr>
            </w:pPr>
            <w:r w:rsidRPr="00F1701C">
              <w:rPr>
                <w:rFonts w:cstheme="minorHAnsi"/>
                <w:sz w:val="24"/>
                <w:szCs w:val="24"/>
              </w:rPr>
              <w:t xml:space="preserve">Two new Direct Service Professionals have been hired, bringing the total now to 11. One other will be starting new hire orientation in January. </w:t>
            </w:r>
          </w:p>
          <w:p w14:paraId="50E50B5C" w14:textId="77777777" w:rsidR="00F1701C" w:rsidRPr="00F1701C" w:rsidRDefault="00F1701C" w:rsidP="00F1701C">
            <w:pPr>
              <w:numPr>
                <w:ilvl w:val="0"/>
                <w:numId w:val="5"/>
              </w:numPr>
              <w:autoSpaceDE w:val="0"/>
              <w:autoSpaceDN w:val="0"/>
              <w:adjustRightInd w:val="0"/>
              <w:spacing w:after="0" w:line="240" w:lineRule="auto"/>
              <w:rPr>
                <w:rFonts w:cstheme="minorHAnsi"/>
                <w:sz w:val="24"/>
                <w:szCs w:val="24"/>
              </w:rPr>
            </w:pPr>
            <w:r w:rsidRPr="00F1701C">
              <w:rPr>
                <w:rFonts w:cstheme="minorHAnsi"/>
                <w:sz w:val="24"/>
                <w:szCs w:val="24"/>
              </w:rPr>
              <w:t>Initiated the mural project in the sensory room with client participation and have started painting our visitor's room.</w:t>
            </w:r>
          </w:p>
          <w:p w14:paraId="7DF1A541" w14:textId="77777777" w:rsidR="00F1701C" w:rsidRPr="00F1701C" w:rsidRDefault="00F1701C" w:rsidP="00F1701C">
            <w:pPr>
              <w:numPr>
                <w:ilvl w:val="0"/>
                <w:numId w:val="5"/>
              </w:numPr>
              <w:autoSpaceDE w:val="0"/>
              <w:autoSpaceDN w:val="0"/>
              <w:adjustRightInd w:val="0"/>
              <w:spacing w:after="0" w:line="240" w:lineRule="auto"/>
              <w:rPr>
                <w:rFonts w:cstheme="minorHAnsi"/>
                <w:sz w:val="24"/>
                <w:szCs w:val="24"/>
              </w:rPr>
            </w:pPr>
            <w:r w:rsidRPr="00F1701C">
              <w:rPr>
                <w:rFonts w:cstheme="minorHAnsi"/>
                <w:sz w:val="24"/>
                <w:szCs w:val="24"/>
              </w:rPr>
              <w:t>Increased participation in our Enrichment Center thus far in January.</w:t>
            </w:r>
          </w:p>
          <w:p w14:paraId="3A5DB0D7" w14:textId="77777777" w:rsidR="00F1701C" w:rsidRPr="00F1701C" w:rsidRDefault="00F1701C" w:rsidP="00F1701C">
            <w:pPr>
              <w:numPr>
                <w:ilvl w:val="0"/>
                <w:numId w:val="5"/>
              </w:numPr>
              <w:autoSpaceDE w:val="0"/>
              <w:autoSpaceDN w:val="0"/>
              <w:adjustRightInd w:val="0"/>
              <w:spacing w:after="0" w:line="240" w:lineRule="auto"/>
              <w:rPr>
                <w:rFonts w:cstheme="minorHAnsi"/>
                <w:sz w:val="24"/>
                <w:szCs w:val="24"/>
              </w:rPr>
            </w:pPr>
            <w:r w:rsidRPr="00F1701C">
              <w:rPr>
                <w:rFonts w:cstheme="minorHAnsi"/>
                <w:sz w:val="24"/>
                <w:szCs w:val="24"/>
              </w:rPr>
              <w:t>Two positions have been filled. Facility Services Manager is in orientation and the Client Service Manager will start 1/28/2023.</w:t>
            </w:r>
          </w:p>
          <w:p w14:paraId="3755F642" w14:textId="77777777" w:rsidR="00F1701C" w:rsidRPr="00F1701C" w:rsidRDefault="00F1701C" w:rsidP="00F1701C">
            <w:pPr>
              <w:numPr>
                <w:ilvl w:val="0"/>
                <w:numId w:val="5"/>
              </w:numPr>
              <w:autoSpaceDE w:val="0"/>
              <w:autoSpaceDN w:val="0"/>
              <w:adjustRightInd w:val="0"/>
              <w:spacing w:after="0" w:line="240" w:lineRule="auto"/>
              <w:rPr>
                <w:rFonts w:cstheme="minorHAnsi"/>
                <w:sz w:val="24"/>
                <w:szCs w:val="24"/>
              </w:rPr>
            </w:pPr>
            <w:r w:rsidRPr="00F1701C">
              <w:rPr>
                <w:rFonts w:cstheme="minorHAnsi"/>
                <w:sz w:val="24"/>
                <w:szCs w:val="24"/>
              </w:rPr>
              <w:lastRenderedPageBreak/>
              <w:t xml:space="preserve">The Community of Boulder Committee has formed and are planning ways to support the facility and clients who live there. </w:t>
            </w:r>
          </w:p>
          <w:p w14:paraId="77D506C2" w14:textId="77777777" w:rsidR="00F1701C" w:rsidRPr="00F1701C" w:rsidRDefault="00F1701C" w:rsidP="00F1701C">
            <w:pPr>
              <w:numPr>
                <w:ilvl w:val="0"/>
                <w:numId w:val="5"/>
              </w:numPr>
              <w:autoSpaceDE w:val="0"/>
              <w:autoSpaceDN w:val="0"/>
              <w:adjustRightInd w:val="0"/>
              <w:spacing w:after="0" w:line="240" w:lineRule="auto"/>
              <w:rPr>
                <w:rFonts w:cstheme="minorHAnsi"/>
                <w:sz w:val="24"/>
                <w:szCs w:val="24"/>
              </w:rPr>
            </w:pPr>
            <w:r w:rsidRPr="00F1701C">
              <w:rPr>
                <w:rFonts w:cstheme="minorHAnsi"/>
                <w:sz w:val="24"/>
                <w:szCs w:val="24"/>
              </w:rPr>
              <w:t>Traveler staff spend continued to decrease (12% decrease in December).</w:t>
            </w:r>
          </w:p>
          <w:p w14:paraId="427136F0" w14:textId="77777777" w:rsidR="00F1701C" w:rsidRPr="00F1701C" w:rsidRDefault="00F1701C" w:rsidP="00F1701C">
            <w:pPr>
              <w:numPr>
                <w:ilvl w:val="0"/>
                <w:numId w:val="5"/>
              </w:numPr>
              <w:autoSpaceDE w:val="0"/>
              <w:autoSpaceDN w:val="0"/>
              <w:adjustRightInd w:val="0"/>
              <w:spacing w:after="0" w:line="240" w:lineRule="auto"/>
              <w:rPr>
                <w:rFonts w:cstheme="minorHAnsi"/>
                <w:sz w:val="24"/>
                <w:szCs w:val="24"/>
              </w:rPr>
            </w:pPr>
            <w:r w:rsidRPr="00F1701C">
              <w:rPr>
                <w:rFonts w:cstheme="minorHAnsi"/>
                <w:sz w:val="24"/>
                <w:szCs w:val="24"/>
              </w:rPr>
              <w:t xml:space="preserve">Individualized Treatment Plans (ITPs) have been updated to embed Charting the </w:t>
            </w:r>
            <w:proofErr w:type="spellStart"/>
            <w:r w:rsidRPr="00F1701C">
              <w:rPr>
                <w:rFonts w:cstheme="minorHAnsi"/>
                <w:sz w:val="24"/>
                <w:szCs w:val="24"/>
              </w:rPr>
              <w:t>LifeCourse</w:t>
            </w:r>
            <w:proofErr w:type="spellEnd"/>
            <w:r w:rsidRPr="00F1701C">
              <w:rPr>
                <w:rFonts w:cstheme="minorHAnsi"/>
                <w:sz w:val="24"/>
                <w:szCs w:val="24"/>
              </w:rPr>
              <w:t xml:space="preserve"> (</w:t>
            </w:r>
            <w:proofErr w:type="spellStart"/>
            <w:r w:rsidRPr="00F1701C">
              <w:rPr>
                <w:rFonts w:cstheme="minorHAnsi"/>
                <w:sz w:val="24"/>
                <w:szCs w:val="24"/>
              </w:rPr>
              <w:t>CtLC</w:t>
            </w:r>
            <w:proofErr w:type="spellEnd"/>
            <w:r w:rsidRPr="00F1701C">
              <w:rPr>
                <w:rFonts w:cstheme="minorHAnsi"/>
                <w:sz w:val="24"/>
                <w:szCs w:val="24"/>
              </w:rPr>
              <w:t xml:space="preserve">) tools which are now being used to inform goal selection. This has now been completed for 100% of the clients. </w:t>
            </w:r>
          </w:p>
        </w:tc>
      </w:tr>
      <w:tr w:rsidR="00F1701C" w:rsidRPr="00F1701C" w14:paraId="6AE40AEA" w14:textId="77777777" w:rsidTr="00F1701C">
        <w:trPr>
          <w:trHeight w:val="1760"/>
        </w:trPr>
        <w:tc>
          <w:tcPr>
            <w:tcW w:w="413"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4593E593"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lastRenderedPageBreak/>
              <w:t>MCDC</w:t>
            </w:r>
          </w:p>
        </w:tc>
        <w:tc>
          <w:tcPr>
            <w:tcW w:w="366" w:type="pct"/>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55DB1E87"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Yellow</w:t>
            </w:r>
          </w:p>
        </w:tc>
        <w:tc>
          <w:tcPr>
            <w:tcW w:w="1421"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522F10FC" w14:textId="77777777" w:rsidR="00F1701C" w:rsidRPr="00F1701C" w:rsidRDefault="00F1701C" w:rsidP="00F1701C">
            <w:pPr>
              <w:numPr>
                <w:ilvl w:val="0"/>
                <w:numId w:val="6"/>
              </w:numPr>
              <w:autoSpaceDE w:val="0"/>
              <w:autoSpaceDN w:val="0"/>
              <w:adjustRightInd w:val="0"/>
              <w:spacing w:after="0" w:line="240" w:lineRule="auto"/>
              <w:rPr>
                <w:rFonts w:cstheme="minorHAnsi"/>
                <w:sz w:val="24"/>
                <w:szCs w:val="24"/>
              </w:rPr>
            </w:pPr>
            <w:r w:rsidRPr="00F1701C">
              <w:rPr>
                <w:rFonts w:cstheme="minorHAnsi"/>
                <w:sz w:val="24"/>
                <w:szCs w:val="24"/>
              </w:rPr>
              <w:t xml:space="preserve">Overall census and occupancy </w:t>
            </w:r>
            <w:proofErr w:type="gramStart"/>
            <w:r w:rsidRPr="00F1701C">
              <w:rPr>
                <w:rFonts w:cstheme="minorHAnsi"/>
                <w:sz w:val="24"/>
                <w:szCs w:val="24"/>
              </w:rPr>
              <w:t>remains</w:t>
            </w:r>
            <w:proofErr w:type="gramEnd"/>
            <w:r w:rsidRPr="00F1701C">
              <w:rPr>
                <w:rFonts w:cstheme="minorHAnsi"/>
                <w:sz w:val="24"/>
                <w:szCs w:val="24"/>
              </w:rPr>
              <w:t xml:space="preserve"> low. Barriers affecting census include patients leaving treatment prior to completion and scheduled admissions not arriving. Continuing to work on ways to improve census.</w:t>
            </w:r>
          </w:p>
          <w:p w14:paraId="72AB7B9F" w14:textId="77777777" w:rsidR="00F1701C" w:rsidRPr="00F1701C" w:rsidRDefault="00F1701C" w:rsidP="00F1701C">
            <w:pPr>
              <w:numPr>
                <w:ilvl w:val="0"/>
                <w:numId w:val="6"/>
              </w:numPr>
              <w:autoSpaceDE w:val="0"/>
              <w:autoSpaceDN w:val="0"/>
              <w:adjustRightInd w:val="0"/>
              <w:spacing w:after="0" w:line="240" w:lineRule="auto"/>
              <w:rPr>
                <w:rFonts w:cstheme="minorHAnsi"/>
                <w:sz w:val="24"/>
                <w:szCs w:val="24"/>
              </w:rPr>
            </w:pPr>
            <w:r w:rsidRPr="00F1701C">
              <w:rPr>
                <w:rFonts w:cstheme="minorHAnsi"/>
                <w:sz w:val="24"/>
                <w:szCs w:val="24"/>
              </w:rPr>
              <w:lastRenderedPageBreak/>
              <w:t>Discharges against medical advice (AMAs) increased from 10 to 13 for the month of December.</w:t>
            </w:r>
          </w:p>
          <w:p w14:paraId="37B26811" w14:textId="77777777" w:rsidR="00F1701C" w:rsidRPr="00F1701C" w:rsidRDefault="00F1701C" w:rsidP="00F1701C">
            <w:pPr>
              <w:numPr>
                <w:ilvl w:val="0"/>
                <w:numId w:val="6"/>
              </w:numPr>
              <w:autoSpaceDE w:val="0"/>
              <w:autoSpaceDN w:val="0"/>
              <w:adjustRightInd w:val="0"/>
              <w:spacing w:after="0" w:line="240" w:lineRule="auto"/>
              <w:rPr>
                <w:rFonts w:cstheme="minorHAnsi"/>
                <w:sz w:val="24"/>
                <w:szCs w:val="24"/>
              </w:rPr>
            </w:pPr>
            <w:r w:rsidRPr="00F1701C">
              <w:rPr>
                <w:rFonts w:cstheme="minorHAnsi"/>
                <w:sz w:val="24"/>
                <w:szCs w:val="24"/>
              </w:rPr>
              <w:t>Admissions were disrupted due to inclement weather, resulting in cancelled bus transportation and private transportation.</w:t>
            </w:r>
          </w:p>
        </w:tc>
        <w:tc>
          <w:tcPr>
            <w:tcW w:w="2800"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524F1DD4" w14:textId="77777777" w:rsidR="00F1701C" w:rsidRPr="00F1701C" w:rsidRDefault="00F1701C" w:rsidP="00F1701C">
            <w:pPr>
              <w:numPr>
                <w:ilvl w:val="0"/>
                <w:numId w:val="6"/>
              </w:numPr>
              <w:autoSpaceDE w:val="0"/>
              <w:autoSpaceDN w:val="0"/>
              <w:adjustRightInd w:val="0"/>
              <w:spacing w:after="0" w:line="240" w:lineRule="auto"/>
              <w:rPr>
                <w:rFonts w:cstheme="minorHAnsi"/>
                <w:sz w:val="24"/>
                <w:szCs w:val="24"/>
              </w:rPr>
            </w:pPr>
            <w:r w:rsidRPr="00F1701C">
              <w:rPr>
                <w:rFonts w:cstheme="minorHAnsi"/>
                <w:sz w:val="24"/>
                <w:szCs w:val="24"/>
              </w:rPr>
              <w:lastRenderedPageBreak/>
              <w:t>100% staffed across the facility with direct care staff – as a result, there was no traveler spend for the month of November or December.</w:t>
            </w:r>
          </w:p>
          <w:p w14:paraId="40383D0F" w14:textId="77777777" w:rsidR="00F1701C" w:rsidRPr="00F1701C" w:rsidRDefault="00F1701C" w:rsidP="00F1701C">
            <w:pPr>
              <w:numPr>
                <w:ilvl w:val="0"/>
                <w:numId w:val="6"/>
              </w:numPr>
              <w:autoSpaceDE w:val="0"/>
              <w:autoSpaceDN w:val="0"/>
              <w:adjustRightInd w:val="0"/>
              <w:spacing w:after="0" w:line="240" w:lineRule="auto"/>
              <w:rPr>
                <w:rFonts w:cstheme="minorHAnsi"/>
                <w:sz w:val="24"/>
                <w:szCs w:val="24"/>
              </w:rPr>
            </w:pPr>
            <w:r w:rsidRPr="00F1701C">
              <w:rPr>
                <w:rFonts w:cstheme="minorHAnsi"/>
                <w:sz w:val="24"/>
                <w:szCs w:val="24"/>
              </w:rPr>
              <w:t>Training compliance increased from 88 percent to 96 percent in December.</w:t>
            </w:r>
          </w:p>
          <w:p w14:paraId="488B49A2" w14:textId="77777777" w:rsidR="00F1701C" w:rsidRPr="00F1701C" w:rsidRDefault="00F1701C" w:rsidP="00F1701C">
            <w:pPr>
              <w:numPr>
                <w:ilvl w:val="0"/>
                <w:numId w:val="6"/>
              </w:numPr>
              <w:autoSpaceDE w:val="0"/>
              <w:autoSpaceDN w:val="0"/>
              <w:adjustRightInd w:val="0"/>
              <w:spacing w:after="0" w:line="240" w:lineRule="auto"/>
              <w:rPr>
                <w:rFonts w:cstheme="minorHAnsi"/>
                <w:sz w:val="24"/>
                <w:szCs w:val="24"/>
              </w:rPr>
            </w:pPr>
            <w:r w:rsidRPr="00F1701C">
              <w:rPr>
                <w:rFonts w:cstheme="minorHAnsi"/>
                <w:sz w:val="24"/>
                <w:szCs w:val="24"/>
              </w:rPr>
              <w:t xml:space="preserve">Increased networking with the </w:t>
            </w:r>
            <w:proofErr w:type="gramStart"/>
            <w:r w:rsidRPr="00F1701C">
              <w:rPr>
                <w:rFonts w:cstheme="minorHAnsi"/>
                <w:sz w:val="24"/>
                <w:szCs w:val="24"/>
              </w:rPr>
              <w:t>community, and</w:t>
            </w:r>
            <w:proofErr w:type="gramEnd"/>
            <w:r w:rsidRPr="00F1701C">
              <w:rPr>
                <w:rFonts w:cstheme="minorHAnsi"/>
                <w:sz w:val="24"/>
                <w:szCs w:val="24"/>
              </w:rPr>
              <w:t xml:space="preserve"> are working with DPHHS on increasing supports for Montana’s native populations.</w:t>
            </w:r>
          </w:p>
          <w:p w14:paraId="229495E2" w14:textId="77777777" w:rsidR="00F1701C" w:rsidRPr="00F1701C" w:rsidRDefault="00F1701C" w:rsidP="00F1701C">
            <w:pPr>
              <w:numPr>
                <w:ilvl w:val="0"/>
                <w:numId w:val="6"/>
              </w:numPr>
              <w:autoSpaceDE w:val="0"/>
              <w:autoSpaceDN w:val="0"/>
              <w:adjustRightInd w:val="0"/>
              <w:spacing w:after="0" w:line="240" w:lineRule="auto"/>
              <w:rPr>
                <w:rFonts w:cstheme="minorHAnsi"/>
                <w:sz w:val="24"/>
                <w:szCs w:val="24"/>
              </w:rPr>
            </w:pPr>
            <w:r w:rsidRPr="00F1701C">
              <w:rPr>
                <w:rFonts w:cstheme="minorHAnsi"/>
                <w:sz w:val="24"/>
                <w:szCs w:val="24"/>
              </w:rPr>
              <w:t xml:space="preserve">MCDC staff member was invited to be on the Substance Use Disorder Strategic Plan for the Butte Community </w:t>
            </w:r>
            <w:proofErr w:type="gramStart"/>
            <w:r w:rsidRPr="00F1701C">
              <w:rPr>
                <w:rFonts w:cstheme="minorHAnsi"/>
                <w:sz w:val="24"/>
                <w:szCs w:val="24"/>
              </w:rPr>
              <w:t>Action Team, and</w:t>
            </w:r>
            <w:proofErr w:type="gramEnd"/>
            <w:r w:rsidRPr="00F1701C">
              <w:rPr>
                <w:rFonts w:cstheme="minorHAnsi"/>
                <w:sz w:val="24"/>
                <w:szCs w:val="24"/>
              </w:rPr>
              <w:t xml:space="preserve"> is representing the facility in that group.</w:t>
            </w:r>
          </w:p>
          <w:p w14:paraId="3946C443" w14:textId="77777777" w:rsidR="00F1701C" w:rsidRPr="00F1701C" w:rsidRDefault="00F1701C" w:rsidP="00F1701C">
            <w:pPr>
              <w:numPr>
                <w:ilvl w:val="0"/>
                <w:numId w:val="6"/>
              </w:numPr>
              <w:autoSpaceDE w:val="0"/>
              <w:autoSpaceDN w:val="0"/>
              <w:adjustRightInd w:val="0"/>
              <w:spacing w:after="0" w:line="240" w:lineRule="auto"/>
              <w:rPr>
                <w:rFonts w:cstheme="minorHAnsi"/>
                <w:sz w:val="24"/>
                <w:szCs w:val="24"/>
              </w:rPr>
            </w:pPr>
            <w:r w:rsidRPr="00F1701C">
              <w:rPr>
                <w:rFonts w:cstheme="minorHAnsi"/>
                <w:sz w:val="24"/>
                <w:szCs w:val="24"/>
              </w:rPr>
              <w:t xml:space="preserve">Montana’s Peer Network in Partnership with Southwest Montana Community Coalition for Pregnant and Parenting </w:t>
            </w:r>
            <w:r w:rsidRPr="00F1701C">
              <w:rPr>
                <w:rFonts w:cstheme="minorHAnsi"/>
                <w:sz w:val="24"/>
                <w:szCs w:val="24"/>
              </w:rPr>
              <w:lastRenderedPageBreak/>
              <w:t>Persons came and presented to help partnership with the facility.</w:t>
            </w:r>
          </w:p>
        </w:tc>
      </w:tr>
      <w:tr w:rsidR="00F1701C" w:rsidRPr="00F1701C" w14:paraId="3E858D3A" w14:textId="77777777" w:rsidTr="00F1701C">
        <w:trPr>
          <w:trHeight w:val="1944"/>
        </w:trPr>
        <w:tc>
          <w:tcPr>
            <w:tcW w:w="413"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4983A546"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lastRenderedPageBreak/>
              <w:t>CFMVH</w:t>
            </w:r>
          </w:p>
        </w:tc>
        <w:tc>
          <w:tcPr>
            <w:tcW w:w="366" w:type="pct"/>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5A68486B"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Yellow</w:t>
            </w:r>
          </w:p>
        </w:tc>
        <w:tc>
          <w:tcPr>
            <w:tcW w:w="1421"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6DAF107A" w14:textId="77777777" w:rsidR="00F1701C" w:rsidRPr="00F1701C" w:rsidRDefault="00F1701C" w:rsidP="00F1701C">
            <w:pPr>
              <w:numPr>
                <w:ilvl w:val="0"/>
                <w:numId w:val="7"/>
              </w:numPr>
              <w:autoSpaceDE w:val="0"/>
              <w:autoSpaceDN w:val="0"/>
              <w:adjustRightInd w:val="0"/>
              <w:spacing w:after="0" w:line="240" w:lineRule="auto"/>
              <w:rPr>
                <w:rFonts w:cstheme="minorHAnsi"/>
                <w:sz w:val="24"/>
                <w:szCs w:val="24"/>
              </w:rPr>
            </w:pPr>
            <w:r w:rsidRPr="00F1701C">
              <w:rPr>
                <w:rFonts w:cstheme="minorHAnsi"/>
                <w:sz w:val="24"/>
                <w:szCs w:val="24"/>
              </w:rPr>
              <w:t>Difficulty filling vacant positions. Vacancies are hard to fill due to local health care competition. </w:t>
            </w:r>
          </w:p>
          <w:p w14:paraId="70180FD4" w14:textId="77777777" w:rsidR="00F1701C" w:rsidRPr="00F1701C" w:rsidRDefault="00F1701C" w:rsidP="00F1701C">
            <w:pPr>
              <w:numPr>
                <w:ilvl w:val="0"/>
                <w:numId w:val="7"/>
              </w:numPr>
              <w:autoSpaceDE w:val="0"/>
              <w:autoSpaceDN w:val="0"/>
              <w:adjustRightInd w:val="0"/>
              <w:spacing w:after="0" w:line="240" w:lineRule="auto"/>
              <w:rPr>
                <w:rFonts w:cstheme="minorHAnsi"/>
                <w:sz w:val="24"/>
                <w:szCs w:val="24"/>
              </w:rPr>
            </w:pPr>
            <w:r w:rsidRPr="00F1701C">
              <w:rPr>
                <w:rFonts w:cstheme="minorHAnsi"/>
                <w:sz w:val="24"/>
                <w:szCs w:val="24"/>
              </w:rPr>
              <w:t>Difficulty training PRN and off-shift employees.</w:t>
            </w:r>
          </w:p>
          <w:p w14:paraId="66242D6D" w14:textId="77777777" w:rsidR="00F1701C" w:rsidRPr="00F1701C" w:rsidRDefault="00F1701C" w:rsidP="00F1701C">
            <w:pPr>
              <w:numPr>
                <w:ilvl w:val="0"/>
                <w:numId w:val="7"/>
              </w:numPr>
              <w:autoSpaceDE w:val="0"/>
              <w:autoSpaceDN w:val="0"/>
              <w:adjustRightInd w:val="0"/>
              <w:spacing w:after="0" w:line="240" w:lineRule="auto"/>
              <w:rPr>
                <w:rFonts w:cstheme="minorHAnsi"/>
                <w:sz w:val="24"/>
                <w:szCs w:val="24"/>
              </w:rPr>
            </w:pPr>
            <w:r w:rsidRPr="00F1701C">
              <w:rPr>
                <w:rFonts w:cstheme="minorHAnsi"/>
                <w:sz w:val="24"/>
                <w:szCs w:val="24"/>
              </w:rPr>
              <w:t>Lack of affordable housing. </w:t>
            </w:r>
          </w:p>
          <w:p w14:paraId="14EFA0B7" w14:textId="77777777" w:rsidR="00F1701C" w:rsidRPr="00F1701C" w:rsidRDefault="00F1701C" w:rsidP="00F1701C">
            <w:pPr>
              <w:numPr>
                <w:ilvl w:val="0"/>
                <w:numId w:val="7"/>
              </w:numPr>
              <w:autoSpaceDE w:val="0"/>
              <w:autoSpaceDN w:val="0"/>
              <w:adjustRightInd w:val="0"/>
              <w:spacing w:after="0" w:line="240" w:lineRule="auto"/>
              <w:rPr>
                <w:rFonts w:cstheme="minorHAnsi"/>
                <w:sz w:val="24"/>
                <w:szCs w:val="24"/>
              </w:rPr>
            </w:pPr>
            <w:r w:rsidRPr="00F1701C">
              <w:rPr>
                <w:rFonts w:cstheme="minorHAnsi"/>
                <w:sz w:val="24"/>
                <w:szCs w:val="24"/>
              </w:rPr>
              <w:t>Low census and high waitlist numbers.</w:t>
            </w:r>
          </w:p>
        </w:tc>
        <w:tc>
          <w:tcPr>
            <w:tcW w:w="2800"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47F55875" w14:textId="77777777" w:rsidR="00F1701C" w:rsidRPr="00F1701C" w:rsidRDefault="00F1701C" w:rsidP="00F1701C">
            <w:pPr>
              <w:numPr>
                <w:ilvl w:val="0"/>
                <w:numId w:val="7"/>
              </w:numPr>
              <w:autoSpaceDE w:val="0"/>
              <w:autoSpaceDN w:val="0"/>
              <w:adjustRightInd w:val="0"/>
              <w:spacing w:after="0" w:line="240" w:lineRule="auto"/>
              <w:rPr>
                <w:rFonts w:cstheme="minorHAnsi"/>
                <w:sz w:val="24"/>
                <w:szCs w:val="24"/>
              </w:rPr>
            </w:pPr>
            <w:r w:rsidRPr="00F1701C">
              <w:rPr>
                <w:rFonts w:cstheme="minorHAnsi"/>
                <w:sz w:val="24"/>
                <w:szCs w:val="24"/>
              </w:rPr>
              <w:t>Facility was identified by US News &amp; World Report as a high performing facility, and in the top 16 percent of nursing homes nationwide.</w:t>
            </w:r>
          </w:p>
          <w:p w14:paraId="2A4F6163" w14:textId="77777777" w:rsidR="00F1701C" w:rsidRPr="00F1701C" w:rsidRDefault="00F1701C" w:rsidP="00F1701C">
            <w:pPr>
              <w:numPr>
                <w:ilvl w:val="0"/>
                <w:numId w:val="7"/>
              </w:numPr>
              <w:autoSpaceDE w:val="0"/>
              <w:autoSpaceDN w:val="0"/>
              <w:adjustRightInd w:val="0"/>
              <w:spacing w:after="0" w:line="240" w:lineRule="auto"/>
              <w:rPr>
                <w:rFonts w:cstheme="minorHAnsi"/>
                <w:sz w:val="24"/>
                <w:szCs w:val="24"/>
              </w:rPr>
            </w:pPr>
            <w:r w:rsidRPr="00F1701C">
              <w:rPr>
                <w:rFonts w:cstheme="minorHAnsi"/>
                <w:sz w:val="24"/>
                <w:szCs w:val="24"/>
              </w:rPr>
              <w:t>Held a successful Wreaths Across America ceremony on 12/17 that was covered on local TV news.</w:t>
            </w:r>
          </w:p>
          <w:p w14:paraId="4257E77C" w14:textId="77777777" w:rsidR="00F1701C" w:rsidRPr="00F1701C" w:rsidRDefault="00F1701C" w:rsidP="00F1701C">
            <w:pPr>
              <w:numPr>
                <w:ilvl w:val="0"/>
                <w:numId w:val="7"/>
              </w:numPr>
              <w:autoSpaceDE w:val="0"/>
              <w:autoSpaceDN w:val="0"/>
              <w:adjustRightInd w:val="0"/>
              <w:spacing w:after="0" w:line="240" w:lineRule="auto"/>
              <w:rPr>
                <w:rFonts w:cstheme="minorHAnsi"/>
                <w:sz w:val="24"/>
                <w:szCs w:val="24"/>
              </w:rPr>
            </w:pPr>
            <w:r w:rsidRPr="00F1701C">
              <w:rPr>
                <w:rFonts w:cstheme="minorHAnsi"/>
                <w:sz w:val="24"/>
                <w:szCs w:val="24"/>
              </w:rPr>
              <w:t>Had successful Christmas activities for the residents, including a Christmas meal and a gift opening event with each resident receiving a donated gift from the MVH Memorial board.</w:t>
            </w:r>
          </w:p>
          <w:p w14:paraId="415855B1" w14:textId="77777777" w:rsidR="00F1701C" w:rsidRPr="00F1701C" w:rsidRDefault="00F1701C" w:rsidP="00F1701C">
            <w:pPr>
              <w:numPr>
                <w:ilvl w:val="0"/>
                <w:numId w:val="7"/>
              </w:numPr>
              <w:autoSpaceDE w:val="0"/>
              <w:autoSpaceDN w:val="0"/>
              <w:adjustRightInd w:val="0"/>
              <w:spacing w:after="0" w:line="240" w:lineRule="auto"/>
              <w:rPr>
                <w:rFonts w:cstheme="minorHAnsi"/>
                <w:sz w:val="24"/>
                <w:szCs w:val="24"/>
              </w:rPr>
            </w:pPr>
            <w:r w:rsidRPr="00F1701C">
              <w:rPr>
                <w:rFonts w:cstheme="minorHAnsi"/>
                <w:sz w:val="24"/>
                <w:szCs w:val="24"/>
              </w:rPr>
              <w:t>Traveler staff spend reduced by 24% in December.</w:t>
            </w:r>
          </w:p>
          <w:p w14:paraId="74DC3260" w14:textId="77777777" w:rsidR="00F1701C" w:rsidRPr="00F1701C" w:rsidRDefault="00F1701C" w:rsidP="00F1701C">
            <w:pPr>
              <w:numPr>
                <w:ilvl w:val="0"/>
                <w:numId w:val="7"/>
              </w:numPr>
              <w:autoSpaceDE w:val="0"/>
              <w:autoSpaceDN w:val="0"/>
              <w:adjustRightInd w:val="0"/>
              <w:spacing w:after="0" w:line="240" w:lineRule="auto"/>
              <w:rPr>
                <w:rFonts w:cstheme="minorHAnsi"/>
                <w:sz w:val="24"/>
                <w:szCs w:val="24"/>
              </w:rPr>
            </w:pPr>
            <w:r w:rsidRPr="00F1701C">
              <w:rPr>
                <w:rFonts w:cstheme="minorHAnsi"/>
                <w:sz w:val="24"/>
                <w:szCs w:val="24"/>
              </w:rPr>
              <w:t>Waitlist numbers decreased by 14.8%.</w:t>
            </w:r>
          </w:p>
        </w:tc>
      </w:tr>
    </w:tbl>
    <w:p w14:paraId="1812C8BB" w14:textId="77777777" w:rsidR="00F1701C" w:rsidRDefault="00F1701C" w:rsidP="00795FB7">
      <w:pPr>
        <w:autoSpaceDE w:val="0"/>
        <w:autoSpaceDN w:val="0"/>
        <w:adjustRightInd w:val="0"/>
        <w:spacing w:after="0" w:line="240" w:lineRule="auto"/>
        <w:rPr>
          <w:rFonts w:cstheme="minorHAnsi"/>
          <w:sz w:val="24"/>
          <w:szCs w:val="24"/>
        </w:rPr>
      </w:pPr>
    </w:p>
    <w:p w14:paraId="3A78E6F4" w14:textId="40EF7B48" w:rsidR="00795FB7" w:rsidRPr="00F1701C" w:rsidRDefault="00795FB7" w:rsidP="00795FB7">
      <w:pPr>
        <w:pStyle w:val="ListParagraph"/>
        <w:numPr>
          <w:ilvl w:val="0"/>
          <w:numId w:val="1"/>
        </w:numPr>
        <w:autoSpaceDE w:val="0"/>
        <w:autoSpaceDN w:val="0"/>
        <w:adjustRightInd w:val="0"/>
        <w:spacing w:after="0" w:line="240" w:lineRule="auto"/>
        <w:rPr>
          <w:rFonts w:cstheme="minorHAnsi"/>
          <w:b/>
          <w:bCs/>
          <w:sz w:val="24"/>
          <w:szCs w:val="24"/>
        </w:rPr>
      </w:pPr>
      <w:r w:rsidRPr="00F1701C">
        <w:rPr>
          <w:rFonts w:cstheme="minorHAnsi"/>
          <w:b/>
          <w:bCs/>
          <w:sz w:val="24"/>
          <w:szCs w:val="24"/>
        </w:rPr>
        <w:t>Wins &amp; Challenges (3 of 3) | December 31, 2022</w:t>
      </w:r>
    </w:p>
    <w:p w14:paraId="3E594B34" w14:textId="66793F84" w:rsidR="00F1701C" w:rsidRDefault="00F1701C" w:rsidP="00F1701C">
      <w:pPr>
        <w:autoSpaceDE w:val="0"/>
        <w:autoSpaceDN w:val="0"/>
        <w:adjustRightInd w:val="0"/>
        <w:spacing w:after="0" w:line="240" w:lineRule="auto"/>
        <w:rPr>
          <w:rFonts w:cstheme="minorHAnsi"/>
          <w:sz w:val="24"/>
          <w:szCs w:val="24"/>
        </w:rPr>
      </w:pPr>
    </w:p>
    <w:tbl>
      <w:tblPr>
        <w:tblW w:w="5000" w:type="pct"/>
        <w:tblCellMar>
          <w:left w:w="0" w:type="dxa"/>
          <w:right w:w="0" w:type="dxa"/>
        </w:tblCellMar>
        <w:tblLook w:val="0420" w:firstRow="1" w:lastRow="0" w:firstColumn="0" w:lastColumn="0" w:noHBand="0" w:noVBand="1"/>
      </w:tblPr>
      <w:tblGrid>
        <w:gridCol w:w="865"/>
        <w:gridCol w:w="1256"/>
        <w:gridCol w:w="3438"/>
        <w:gridCol w:w="3781"/>
      </w:tblGrid>
      <w:tr w:rsidR="00F1701C" w:rsidRPr="00F1701C" w14:paraId="05AB4CFC" w14:textId="77777777" w:rsidTr="00F1701C">
        <w:tc>
          <w:tcPr>
            <w:tcW w:w="412" w:type="pct"/>
            <w:tcBorders>
              <w:top w:val="single" w:sz="8" w:space="0" w:color="646464"/>
              <w:left w:val="single" w:sz="8" w:space="0" w:color="646464"/>
              <w:bottom w:val="single" w:sz="8" w:space="0" w:color="646464"/>
              <w:right w:val="nil"/>
            </w:tcBorders>
            <w:shd w:val="clear" w:color="auto" w:fill="002B49"/>
            <w:tcMar>
              <w:top w:w="72" w:type="dxa"/>
              <w:left w:w="72" w:type="dxa"/>
              <w:bottom w:w="72" w:type="dxa"/>
              <w:right w:w="72" w:type="dxa"/>
            </w:tcMar>
            <w:vAlign w:val="center"/>
            <w:hideMark/>
          </w:tcPr>
          <w:p w14:paraId="357E73CC"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Facility</w:t>
            </w:r>
          </w:p>
        </w:tc>
        <w:tc>
          <w:tcPr>
            <w:tcW w:w="386" w:type="pct"/>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4F2D21B7"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Operations Status</w:t>
            </w:r>
          </w:p>
        </w:tc>
        <w:tc>
          <w:tcPr>
            <w:tcW w:w="2009" w:type="pct"/>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11734F29"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Current Operational Challenges</w:t>
            </w:r>
          </w:p>
        </w:tc>
        <w:tc>
          <w:tcPr>
            <w:tcW w:w="2192" w:type="pct"/>
            <w:tcBorders>
              <w:top w:val="single" w:sz="8" w:space="0" w:color="646464"/>
              <w:left w:val="nil"/>
              <w:bottom w:val="single" w:sz="8" w:space="0" w:color="646464"/>
              <w:right w:val="single" w:sz="8" w:space="0" w:color="646464"/>
            </w:tcBorders>
            <w:shd w:val="clear" w:color="auto" w:fill="002B49"/>
            <w:tcMar>
              <w:top w:w="72" w:type="dxa"/>
              <w:left w:w="72" w:type="dxa"/>
              <w:bottom w:w="72" w:type="dxa"/>
              <w:right w:w="72" w:type="dxa"/>
            </w:tcMar>
            <w:vAlign w:val="center"/>
            <w:hideMark/>
          </w:tcPr>
          <w:p w14:paraId="0FB09E08"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Wins this Month</w:t>
            </w:r>
          </w:p>
        </w:tc>
      </w:tr>
      <w:tr w:rsidR="00F1701C" w:rsidRPr="00F1701C" w14:paraId="3983BC62" w14:textId="77777777" w:rsidTr="00F1701C">
        <w:tc>
          <w:tcPr>
            <w:tcW w:w="412" w:type="pct"/>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17B51C3E"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lastRenderedPageBreak/>
              <w:t>SWMVH</w:t>
            </w:r>
          </w:p>
        </w:tc>
        <w:tc>
          <w:tcPr>
            <w:tcW w:w="386" w:type="pct"/>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1A092EF2"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Yellow</w:t>
            </w:r>
          </w:p>
        </w:tc>
        <w:tc>
          <w:tcPr>
            <w:tcW w:w="2009" w:type="pct"/>
            <w:tcBorders>
              <w:top w:val="single" w:sz="8" w:space="0" w:color="646464"/>
              <w:left w:val="single" w:sz="8" w:space="0" w:color="646464"/>
              <w:bottom w:val="single" w:sz="8" w:space="0" w:color="646464"/>
              <w:right w:val="single" w:sz="8" w:space="0" w:color="646464"/>
            </w:tcBorders>
            <w:shd w:val="clear" w:color="auto" w:fill="FFFFFF"/>
            <w:tcMar>
              <w:top w:w="72" w:type="dxa"/>
              <w:left w:w="72" w:type="dxa"/>
              <w:bottom w:w="72" w:type="dxa"/>
              <w:right w:w="72" w:type="dxa"/>
            </w:tcMar>
            <w:vAlign w:val="center"/>
            <w:hideMark/>
          </w:tcPr>
          <w:p w14:paraId="6D5ACB22" w14:textId="77777777" w:rsidR="00F1701C" w:rsidRPr="00F1701C" w:rsidRDefault="00F1701C" w:rsidP="00F1701C">
            <w:pPr>
              <w:numPr>
                <w:ilvl w:val="0"/>
                <w:numId w:val="8"/>
              </w:numPr>
              <w:autoSpaceDE w:val="0"/>
              <w:autoSpaceDN w:val="0"/>
              <w:adjustRightInd w:val="0"/>
              <w:spacing w:after="0" w:line="240" w:lineRule="auto"/>
              <w:rPr>
                <w:rFonts w:cstheme="minorHAnsi"/>
                <w:sz w:val="24"/>
                <w:szCs w:val="24"/>
              </w:rPr>
            </w:pPr>
            <w:r w:rsidRPr="00F1701C">
              <w:rPr>
                <w:rFonts w:cstheme="minorHAnsi"/>
                <w:sz w:val="24"/>
                <w:szCs w:val="24"/>
              </w:rPr>
              <w:t xml:space="preserve">Cottage 5 has been turned over from the state to </w:t>
            </w:r>
            <w:proofErr w:type="spellStart"/>
            <w:r w:rsidRPr="00F1701C">
              <w:rPr>
                <w:rFonts w:cstheme="minorHAnsi"/>
                <w:sz w:val="24"/>
                <w:szCs w:val="24"/>
              </w:rPr>
              <w:t>Eduro</w:t>
            </w:r>
            <w:proofErr w:type="spellEnd"/>
            <w:r w:rsidRPr="00F1701C">
              <w:rPr>
                <w:rFonts w:cstheme="minorHAnsi"/>
                <w:sz w:val="24"/>
                <w:szCs w:val="24"/>
              </w:rPr>
              <w:t xml:space="preserve"> Healthcare, however the cottage is not VA licensed due to ongoing construction. Estimated projected completion date is June 2023.</w:t>
            </w:r>
          </w:p>
          <w:p w14:paraId="4F2FD3A8" w14:textId="77777777" w:rsidR="00F1701C" w:rsidRPr="00F1701C" w:rsidRDefault="00F1701C" w:rsidP="00F1701C">
            <w:pPr>
              <w:numPr>
                <w:ilvl w:val="0"/>
                <w:numId w:val="8"/>
              </w:numPr>
              <w:autoSpaceDE w:val="0"/>
              <w:autoSpaceDN w:val="0"/>
              <w:adjustRightInd w:val="0"/>
              <w:spacing w:after="0" w:line="240" w:lineRule="auto"/>
              <w:rPr>
                <w:rFonts w:cstheme="minorHAnsi"/>
                <w:sz w:val="24"/>
                <w:szCs w:val="24"/>
              </w:rPr>
            </w:pPr>
            <w:r w:rsidRPr="00F1701C">
              <w:rPr>
                <w:rFonts w:cstheme="minorHAnsi"/>
                <w:sz w:val="24"/>
                <w:szCs w:val="24"/>
              </w:rPr>
              <w:t>FY23 projected expenses currently exceed the budget for the year.</w:t>
            </w:r>
          </w:p>
        </w:tc>
        <w:tc>
          <w:tcPr>
            <w:tcW w:w="2192" w:type="pct"/>
            <w:tcBorders>
              <w:top w:val="single" w:sz="8" w:space="0" w:color="646464"/>
              <w:left w:val="single" w:sz="8" w:space="0" w:color="646464"/>
              <w:bottom w:val="single" w:sz="8" w:space="0" w:color="646464"/>
              <w:right w:val="single" w:sz="8" w:space="0" w:color="646464"/>
            </w:tcBorders>
            <w:shd w:val="clear" w:color="auto" w:fill="FFFFFF"/>
            <w:tcMar>
              <w:top w:w="72" w:type="dxa"/>
              <w:left w:w="72" w:type="dxa"/>
              <w:bottom w:w="72" w:type="dxa"/>
              <w:right w:w="72" w:type="dxa"/>
            </w:tcMar>
            <w:vAlign w:val="center"/>
            <w:hideMark/>
          </w:tcPr>
          <w:p w14:paraId="78D7BB0E" w14:textId="77777777" w:rsidR="00F1701C" w:rsidRPr="00F1701C" w:rsidRDefault="00F1701C" w:rsidP="00F1701C">
            <w:pPr>
              <w:numPr>
                <w:ilvl w:val="0"/>
                <w:numId w:val="8"/>
              </w:numPr>
              <w:autoSpaceDE w:val="0"/>
              <w:autoSpaceDN w:val="0"/>
              <w:adjustRightInd w:val="0"/>
              <w:spacing w:after="0" w:line="240" w:lineRule="auto"/>
              <w:rPr>
                <w:rFonts w:cstheme="minorHAnsi"/>
                <w:sz w:val="24"/>
                <w:szCs w:val="24"/>
              </w:rPr>
            </w:pPr>
            <w:r w:rsidRPr="00F1701C">
              <w:rPr>
                <w:rFonts w:cstheme="minorHAnsi"/>
                <w:sz w:val="24"/>
                <w:szCs w:val="24"/>
              </w:rPr>
              <w:t>Waitlist numbers decreased from 27 to 10 in December – a 63% decrease.</w:t>
            </w:r>
          </w:p>
          <w:p w14:paraId="072FFEED" w14:textId="77777777" w:rsidR="00F1701C" w:rsidRPr="00F1701C" w:rsidRDefault="00F1701C" w:rsidP="00F1701C">
            <w:pPr>
              <w:numPr>
                <w:ilvl w:val="0"/>
                <w:numId w:val="8"/>
              </w:numPr>
              <w:autoSpaceDE w:val="0"/>
              <w:autoSpaceDN w:val="0"/>
              <w:adjustRightInd w:val="0"/>
              <w:spacing w:after="0" w:line="240" w:lineRule="auto"/>
              <w:rPr>
                <w:rFonts w:cstheme="minorHAnsi"/>
                <w:sz w:val="24"/>
                <w:szCs w:val="24"/>
              </w:rPr>
            </w:pPr>
            <w:r w:rsidRPr="00F1701C">
              <w:rPr>
                <w:rFonts w:cstheme="minorHAnsi"/>
                <w:sz w:val="24"/>
                <w:szCs w:val="24"/>
              </w:rPr>
              <w:t>Adopt a Veteran for Christmas was a success, all Veterans plus 2 admissions were adopted to ensure residents have a great Christmas and the lunches were successful.</w:t>
            </w:r>
          </w:p>
          <w:p w14:paraId="575380DF" w14:textId="77777777" w:rsidR="00F1701C" w:rsidRPr="00F1701C" w:rsidRDefault="00F1701C" w:rsidP="00F1701C">
            <w:pPr>
              <w:numPr>
                <w:ilvl w:val="0"/>
                <w:numId w:val="8"/>
              </w:numPr>
              <w:autoSpaceDE w:val="0"/>
              <w:autoSpaceDN w:val="0"/>
              <w:adjustRightInd w:val="0"/>
              <w:spacing w:after="0" w:line="240" w:lineRule="auto"/>
              <w:rPr>
                <w:rFonts w:cstheme="minorHAnsi"/>
                <w:sz w:val="24"/>
                <w:szCs w:val="24"/>
              </w:rPr>
            </w:pPr>
            <w:r w:rsidRPr="00F1701C">
              <w:rPr>
                <w:rFonts w:cstheme="minorHAnsi"/>
                <w:sz w:val="24"/>
                <w:szCs w:val="24"/>
              </w:rPr>
              <w:t xml:space="preserve">Various activities were completed with the Veterans, including weekly outings to Walmart, haircuts, and other locations. </w:t>
            </w:r>
          </w:p>
        </w:tc>
      </w:tr>
      <w:tr w:rsidR="00F1701C" w:rsidRPr="00F1701C" w14:paraId="5CCA125F" w14:textId="77777777" w:rsidTr="00F1701C">
        <w:tc>
          <w:tcPr>
            <w:tcW w:w="412" w:type="pct"/>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0DDEDF7C"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EMVH</w:t>
            </w:r>
          </w:p>
        </w:tc>
        <w:tc>
          <w:tcPr>
            <w:tcW w:w="386" w:type="pct"/>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3A305065"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sz w:val="24"/>
                <w:szCs w:val="24"/>
              </w:rPr>
              <w:t>Yellow</w:t>
            </w:r>
          </w:p>
        </w:tc>
        <w:tc>
          <w:tcPr>
            <w:tcW w:w="2009" w:type="pct"/>
            <w:tcBorders>
              <w:top w:val="single" w:sz="8" w:space="0" w:color="646464"/>
              <w:left w:val="single" w:sz="8" w:space="0" w:color="646464"/>
              <w:bottom w:val="single" w:sz="8" w:space="0" w:color="646464"/>
              <w:right w:val="single" w:sz="8" w:space="0" w:color="646464"/>
            </w:tcBorders>
            <w:shd w:val="clear" w:color="auto" w:fill="FFFFFF"/>
            <w:tcMar>
              <w:top w:w="72" w:type="dxa"/>
              <w:left w:w="72" w:type="dxa"/>
              <w:bottom w:w="72" w:type="dxa"/>
              <w:right w:w="72" w:type="dxa"/>
            </w:tcMar>
            <w:vAlign w:val="center"/>
            <w:hideMark/>
          </w:tcPr>
          <w:p w14:paraId="6A88FCF1" w14:textId="77777777" w:rsidR="00F1701C" w:rsidRPr="00F1701C" w:rsidRDefault="00F1701C" w:rsidP="00F1701C">
            <w:pPr>
              <w:numPr>
                <w:ilvl w:val="0"/>
                <w:numId w:val="9"/>
              </w:numPr>
              <w:autoSpaceDE w:val="0"/>
              <w:autoSpaceDN w:val="0"/>
              <w:adjustRightInd w:val="0"/>
              <w:spacing w:after="0" w:line="240" w:lineRule="auto"/>
              <w:rPr>
                <w:rFonts w:cstheme="minorHAnsi"/>
                <w:sz w:val="24"/>
                <w:szCs w:val="24"/>
              </w:rPr>
            </w:pPr>
            <w:r w:rsidRPr="00F1701C">
              <w:rPr>
                <w:rFonts w:cstheme="minorHAnsi"/>
                <w:sz w:val="24"/>
                <w:szCs w:val="24"/>
              </w:rPr>
              <w:t>Difficulty filling vacant positions.</w:t>
            </w:r>
          </w:p>
          <w:p w14:paraId="245CA9FB" w14:textId="77777777" w:rsidR="00F1701C" w:rsidRPr="00F1701C" w:rsidRDefault="00F1701C" w:rsidP="00F1701C">
            <w:pPr>
              <w:numPr>
                <w:ilvl w:val="0"/>
                <w:numId w:val="9"/>
              </w:numPr>
              <w:autoSpaceDE w:val="0"/>
              <w:autoSpaceDN w:val="0"/>
              <w:adjustRightInd w:val="0"/>
              <w:spacing w:after="0" w:line="240" w:lineRule="auto"/>
              <w:rPr>
                <w:rFonts w:cstheme="minorHAnsi"/>
                <w:sz w:val="24"/>
                <w:szCs w:val="24"/>
              </w:rPr>
            </w:pPr>
            <w:r w:rsidRPr="00F1701C">
              <w:rPr>
                <w:rFonts w:cstheme="minorHAnsi"/>
                <w:sz w:val="24"/>
                <w:szCs w:val="24"/>
              </w:rPr>
              <w:t>Contract has been signed through June 2023 with GMC – will need to address issues surrounding a contract extension early next year.</w:t>
            </w:r>
          </w:p>
          <w:p w14:paraId="11F1C266" w14:textId="77777777" w:rsidR="00F1701C" w:rsidRPr="00F1701C" w:rsidRDefault="00F1701C" w:rsidP="00F1701C">
            <w:pPr>
              <w:numPr>
                <w:ilvl w:val="0"/>
                <w:numId w:val="9"/>
              </w:numPr>
              <w:autoSpaceDE w:val="0"/>
              <w:autoSpaceDN w:val="0"/>
              <w:adjustRightInd w:val="0"/>
              <w:spacing w:after="0" w:line="240" w:lineRule="auto"/>
              <w:rPr>
                <w:rFonts w:cstheme="minorHAnsi"/>
                <w:sz w:val="24"/>
                <w:szCs w:val="24"/>
              </w:rPr>
            </w:pPr>
            <w:r w:rsidRPr="00F1701C">
              <w:rPr>
                <w:rFonts w:cstheme="minorHAnsi"/>
                <w:sz w:val="24"/>
                <w:szCs w:val="24"/>
              </w:rPr>
              <w:t>To address building infrastructure concerns due to the age of the facility, there is an interior remodeling project underway using ARPA funds.</w:t>
            </w:r>
          </w:p>
        </w:tc>
        <w:tc>
          <w:tcPr>
            <w:tcW w:w="2192" w:type="pct"/>
            <w:tcBorders>
              <w:top w:val="single" w:sz="8" w:space="0" w:color="646464"/>
              <w:left w:val="single" w:sz="8" w:space="0" w:color="646464"/>
              <w:bottom w:val="single" w:sz="8" w:space="0" w:color="646464"/>
              <w:right w:val="single" w:sz="8" w:space="0" w:color="646464"/>
            </w:tcBorders>
            <w:shd w:val="clear" w:color="auto" w:fill="FFFFFF"/>
            <w:tcMar>
              <w:top w:w="72" w:type="dxa"/>
              <w:left w:w="72" w:type="dxa"/>
              <w:bottom w:w="72" w:type="dxa"/>
              <w:right w:w="72" w:type="dxa"/>
            </w:tcMar>
            <w:vAlign w:val="center"/>
            <w:hideMark/>
          </w:tcPr>
          <w:p w14:paraId="02BB9016" w14:textId="77777777" w:rsidR="00F1701C" w:rsidRPr="00F1701C" w:rsidRDefault="00F1701C" w:rsidP="00F1701C">
            <w:pPr>
              <w:numPr>
                <w:ilvl w:val="0"/>
                <w:numId w:val="9"/>
              </w:numPr>
              <w:autoSpaceDE w:val="0"/>
              <w:autoSpaceDN w:val="0"/>
              <w:adjustRightInd w:val="0"/>
              <w:spacing w:after="0" w:line="240" w:lineRule="auto"/>
              <w:rPr>
                <w:rFonts w:cstheme="minorHAnsi"/>
                <w:sz w:val="24"/>
                <w:szCs w:val="24"/>
              </w:rPr>
            </w:pPr>
            <w:r w:rsidRPr="00F1701C">
              <w:rPr>
                <w:rFonts w:cstheme="minorHAnsi"/>
                <w:sz w:val="24"/>
                <w:szCs w:val="24"/>
              </w:rPr>
              <w:t xml:space="preserve">DPHHS and GMC signed a contract extension for GMC to manage EMVH through June 2023. </w:t>
            </w:r>
          </w:p>
          <w:p w14:paraId="709344FA" w14:textId="77777777" w:rsidR="00F1701C" w:rsidRPr="00F1701C" w:rsidRDefault="00F1701C" w:rsidP="00F1701C">
            <w:pPr>
              <w:numPr>
                <w:ilvl w:val="0"/>
                <w:numId w:val="9"/>
              </w:numPr>
              <w:autoSpaceDE w:val="0"/>
              <w:autoSpaceDN w:val="0"/>
              <w:adjustRightInd w:val="0"/>
              <w:spacing w:after="0" w:line="240" w:lineRule="auto"/>
              <w:rPr>
                <w:rFonts w:cstheme="minorHAnsi"/>
                <w:sz w:val="24"/>
                <w:szCs w:val="24"/>
              </w:rPr>
            </w:pPr>
            <w:r w:rsidRPr="00F1701C">
              <w:rPr>
                <w:rFonts w:cstheme="minorHAnsi"/>
                <w:sz w:val="24"/>
                <w:szCs w:val="24"/>
              </w:rPr>
              <w:t xml:space="preserve">Hired a new facility administrator, who is currently being mentored by GMC’s VP of Clinical Services. </w:t>
            </w:r>
          </w:p>
        </w:tc>
      </w:tr>
      <w:tr w:rsidR="00F1701C" w:rsidRPr="00F1701C" w14:paraId="58149BD2" w14:textId="77777777" w:rsidTr="00F1701C">
        <w:tc>
          <w:tcPr>
            <w:tcW w:w="412" w:type="pct"/>
            <w:tcBorders>
              <w:top w:val="single" w:sz="8" w:space="0" w:color="646464"/>
              <w:left w:val="single" w:sz="8" w:space="0" w:color="646464"/>
              <w:bottom w:val="single" w:sz="8" w:space="0" w:color="646464"/>
              <w:right w:val="single" w:sz="8" w:space="0" w:color="646464"/>
            </w:tcBorders>
            <w:shd w:val="clear" w:color="auto" w:fill="F2F2F2"/>
            <w:tcMar>
              <w:top w:w="15" w:type="dxa"/>
              <w:left w:w="15" w:type="dxa"/>
              <w:bottom w:w="0" w:type="dxa"/>
              <w:right w:w="15" w:type="dxa"/>
            </w:tcMar>
            <w:vAlign w:val="center"/>
            <w:hideMark/>
          </w:tcPr>
          <w:p w14:paraId="4F2FB87A"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Overall</w:t>
            </w:r>
          </w:p>
        </w:tc>
        <w:tc>
          <w:tcPr>
            <w:tcW w:w="386" w:type="pct"/>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74C504B9" w14:textId="77777777" w:rsidR="00F1701C" w:rsidRPr="00F1701C" w:rsidRDefault="00F1701C" w:rsidP="00F1701C">
            <w:pPr>
              <w:autoSpaceDE w:val="0"/>
              <w:autoSpaceDN w:val="0"/>
              <w:adjustRightInd w:val="0"/>
              <w:spacing w:after="0" w:line="240" w:lineRule="auto"/>
              <w:rPr>
                <w:rFonts w:cstheme="minorHAnsi"/>
                <w:sz w:val="24"/>
                <w:szCs w:val="24"/>
              </w:rPr>
            </w:pPr>
            <w:r w:rsidRPr="00F1701C">
              <w:rPr>
                <w:rFonts w:cstheme="minorHAnsi"/>
                <w:b/>
                <w:bCs/>
                <w:sz w:val="24"/>
                <w:szCs w:val="24"/>
              </w:rPr>
              <w:t>Yellow</w:t>
            </w:r>
          </w:p>
        </w:tc>
        <w:tc>
          <w:tcPr>
            <w:tcW w:w="2009" w:type="pct"/>
            <w:tcBorders>
              <w:top w:val="single" w:sz="8" w:space="0" w:color="646464"/>
              <w:left w:val="single" w:sz="8" w:space="0" w:color="646464"/>
              <w:bottom w:val="single" w:sz="8" w:space="0" w:color="646464"/>
              <w:right w:val="single" w:sz="8" w:space="0" w:color="646464"/>
            </w:tcBorders>
            <w:shd w:val="clear" w:color="auto" w:fill="F2F2F2"/>
            <w:tcMar>
              <w:top w:w="72" w:type="dxa"/>
              <w:left w:w="72" w:type="dxa"/>
              <w:bottom w:w="72" w:type="dxa"/>
              <w:right w:w="72" w:type="dxa"/>
            </w:tcMar>
            <w:vAlign w:val="center"/>
            <w:hideMark/>
          </w:tcPr>
          <w:p w14:paraId="45531655" w14:textId="77777777" w:rsidR="00F1701C" w:rsidRPr="00F1701C" w:rsidRDefault="00F1701C" w:rsidP="00F1701C">
            <w:pPr>
              <w:numPr>
                <w:ilvl w:val="0"/>
                <w:numId w:val="10"/>
              </w:numPr>
              <w:autoSpaceDE w:val="0"/>
              <w:autoSpaceDN w:val="0"/>
              <w:adjustRightInd w:val="0"/>
              <w:spacing w:after="0" w:line="240" w:lineRule="auto"/>
              <w:rPr>
                <w:rFonts w:cstheme="minorHAnsi"/>
                <w:sz w:val="24"/>
                <w:szCs w:val="24"/>
              </w:rPr>
            </w:pPr>
            <w:r w:rsidRPr="00F1701C">
              <w:rPr>
                <w:rFonts w:cstheme="minorHAnsi"/>
                <w:sz w:val="24"/>
                <w:szCs w:val="24"/>
              </w:rPr>
              <w:t>Lack of electronic health records system makes it difficult to track patient quality and safety measures.</w:t>
            </w:r>
          </w:p>
          <w:p w14:paraId="1F8C8EBA" w14:textId="77777777" w:rsidR="00F1701C" w:rsidRPr="00F1701C" w:rsidRDefault="00F1701C" w:rsidP="00F1701C">
            <w:pPr>
              <w:numPr>
                <w:ilvl w:val="0"/>
                <w:numId w:val="10"/>
              </w:numPr>
              <w:autoSpaceDE w:val="0"/>
              <w:autoSpaceDN w:val="0"/>
              <w:adjustRightInd w:val="0"/>
              <w:spacing w:after="0" w:line="240" w:lineRule="auto"/>
              <w:rPr>
                <w:rFonts w:cstheme="minorHAnsi"/>
                <w:sz w:val="24"/>
                <w:szCs w:val="24"/>
              </w:rPr>
            </w:pPr>
            <w:r w:rsidRPr="00F1701C">
              <w:rPr>
                <w:rFonts w:cstheme="minorHAnsi"/>
                <w:sz w:val="24"/>
                <w:szCs w:val="24"/>
              </w:rPr>
              <w:t>Immature HR, Finance, and IT services across all facilities.</w:t>
            </w:r>
          </w:p>
          <w:p w14:paraId="6E4C32DC" w14:textId="77777777" w:rsidR="00F1701C" w:rsidRPr="00F1701C" w:rsidRDefault="00F1701C" w:rsidP="00F1701C">
            <w:pPr>
              <w:numPr>
                <w:ilvl w:val="0"/>
                <w:numId w:val="10"/>
              </w:numPr>
              <w:autoSpaceDE w:val="0"/>
              <w:autoSpaceDN w:val="0"/>
              <w:adjustRightInd w:val="0"/>
              <w:spacing w:after="0" w:line="240" w:lineRule="auto"/>
              <w:rPr>
                <w:rFonts w:cstheme="minorHAnsi"/>
                <w:sz w:val="24"/>
                <w:szCs w:val="24"/>
              </w:rPr>
            </w:pPr>
            <w:r w:rsidRPr="00F1701C">
              <w:rPr>
                <w:rFonts w:cstheme="minorHAnsi"/>
                <w:sz w:val="24"/>
                <w:szCs w:val="24"/>
              </w:rPr>
              <w:t>Lack of quality improvement programs.</w:t>
            </w:r>
          </w:p>
          <w:p w14:paraId="7C481216" w14:textId="77777777" w:rsidR="00F1701C" w:rsidRPr="00F1701C" w:rsidRDefault="00F1701C" w:rsidP="00F1701C">
            <w:pPr>
              <w:numPr>
                <w:ilvl w:val="0"/>
                <w:numId w:val="10"/>
              </w:numPr>
              <w:autoSpaceDE w:val="0"/>
              <w:autoSpaceDN w:val="0"/>
              <w:adjustRightInd w:val="0"/>
              <w:spacing w:after="0" w:line="240" w:lineRule="auto"/>
              <w:rPr>
                <w:rFonts w:cstheme="minorHAnsi"/>
                <w:sz w:val="24"/>
                <w:szCs w:val="24"/>
              </w:rPr>
            </w:pPr>
            <w:r w:rsidRPr="00F1701C">
              <w:rPr>
                <w:rFonts w:cstheme="minorHAnsi"/>
                <w:sz w:val="24"/>
                <w:szCs w:val="24"/>
              </w:rPr>
              <w:lastRenderedPageBreak/>
              <w:t>Lack of ability to recruit experienced full-time employees.</w:t>
            </w:r>
          </w:p>
          <w:p w14:paraId="73EAD30B" w14:textId="77777777" w:rsidR="00F1701C" w:rsidRPr="00F1701C" w:rsidRDefault="00F1701C" w:rsidP="00F1701C">
            <w:pPr>
              <w:numPr>
                <w:ilvl w:val="0"/>
                <w:numId w:val="10"/>
              </w:numPr>
              <w:autoSpaceDE w:val="0"/>
              <w:autoSpaceDN w:val="0"/>
              <w:adjustRightInd w:val="0"/>
              <w:spacing w:after="0" w:line="240" w:lineRule="auto"/>
              <w:rPr>
                <w:rFonts w:cstheme="minorHAnsi"/>
                <w:sz w:val="24"/>
                <w:szCs w:val="24"/>
              </w:rPr>
            </w:pPr>
            <w:r w:rsidRPr="00F1701C">
              <w:rPr>
                <w:rFonts w:cstheme="minorHAnsi"/>
                <w:sz w:val="24"/>
                <w:szCs w:val="24"/>
              </w:rPr>
              <w:t xml:space="preserve">Lack of clinical leadership, and other human resources at the Division level. </w:t>
            </w:r>
          </w:p>
        </w:tc>
        <w:tc>
          <w:tcPr>
            <w:tcW w:w="2192" w:type="pct"/>
            <w:tcBorders>
              <w:top w:val="single" w:sz="8" w:space="0" w:color="646464"/>
              <w:left w:val="single" w:sz="8" w:space="0" w:color="646464"/>
              <w:bottom w:val="single" w:sz="8" w:space="0" w:color="646464"/>
              <w:right w:val="single" w:sz="8" w:space="0" w:color="646464"/>
            </w:tcBorders>
            <w:shd w:val="clear" w:color="auto" w:fill="F2F2F2"/>
            <w:tcMar>
              <w:top w:w="72" w:type="dxa"/>
              <w:left w:w="72" w:type="dxa"/>
              <w:bottom w:w="72" w:type="dxa"/>
              <w:right w:w="72" w:type="dxa"/>
            </w:tcMar>
            <w:vAlign w:val="center"/>
            <w:hideMark/>
          </w:tcPr>
          <w:p w14:paraId="12AF5358" w14:textId="77777777" w:rsidR="00F1701C" w:rsidRPr="00F1701C" w:rsidRDefault="00F1701C" w:rsidP="00F1701C">
            <w:pPr>
              <w:numPr>
                <w:ilvl w:val="0"/>
                <w:numId w:val="10"/>
              </w:numPr>
              <w:autoSpaceDE w:val="0"/>
              <w:autoSpaceDN w:val="0"/>
              <w:adjustRightInd w:val="0"/>
              <w:spacing w:after="0" w:line="240" w:lineRule="auto"/>
              <w:rPr>
                <w:rFonts w:cstheme="minorHAnsi"/>
                <w:sz w:val="24"/>
                <w:szCs w:val="24"/>
              </w:rPr>
            </w:pPr>
            <w:r w:rsidRPr="00F1701C">
              <w:rPr>
                <w:rFonts w:cstheme="minorHAnsi"/>
                <w:sz w:val="24"/>
                <w:szCs w:val="24"/>
              </w:rPr>
              <w:lastRenderedPageBreak/>
              <w:t>Alvarez &amp; Marsal’s report was published in December and was shared with stakeholder groups, including non-profit partners, unions, and facilities staff.</w:t>
            </w:r>
          </w:p>
          <w:p w14:paraId="6B1D24AB" w14:textId="77777777" w:rsidR="00F1701C" w:rsidRPr="00F1701C" w:rsidRDefault="00F1701C" w:rsidP="00F1701C">
            <w:pPr>
              <w:numPr>
                <w:ilvl w:val="0"/>
                <w:numId w:val="10"/>
              </w:numPr>
              <w:autoSpaceDE w:val="0"/>
              <w:autoSpaceDN w:val="0"/>
              <w:adjustRightInd w:val="0"/>
              <w:spacing w:after="0" w:line="240" w:lineRule="auto"/>
              <w:rPr>
                <w:rFonts w:cstheme="minorHAnsi"/>
                <w:sz w:val="24"/>
                <w:szCs w:val="24"/>
              </w:rPr>
            </w:pPr>
            <w:r w:rsidRPr="00F1701C">
              <w:rPr>
                <w:rFonts w:cstheme="minorHAnsi"/>
                <w:sz w:val="24"/>
                <w:szCs w:val="24"/>
              </w:rPr>
              <w:t>The recommendations of the A&amp;M report will be presented to the Montana State Legislature at the beginning of January once session begins.</w:t>
            </w:r>
          </w:p>
        </w:tc>
      </w:tr>
    </w:tbl>
    <w:p w14:paraId="54869B92" w14:textId="77777777" w:rsidR="00F1701C" w:rsidRPr="00F1701C" w:rsidRDefault="00F1701C" w:rsidP="00F1701C">
      <w:pPr>
        <w:autoSpaceDE w:val="0"/>
        <w:autoSpaceDN w:val="0"/>
        <w:adjustRightInd w:val="0"/>
        <w:spacing w:after="0" w:line="240" w:lineRule="auto"/>
        <w:rPr>
          <w:rFonts w:cstheme="minorHAnsi"/>
          <w:sz w:val="24"/>
          <w:szCs w:val="24"/>
        </w:rPr>
      </w:pPr>
    </w:p>
    <w:p w14:paraId="421E3DF9" w14:textId="77777777" w:rsidR="00795FB7" w:rsidRDefault="00795FB7" w:rsidP="00795FB7">
      <w:pPr>
        <w:autoSpaceDE w:val="0"/>
        <w:autoSpaceDN w:val="0"/>
        <w:adjustRightInd w:val="0"/>
        <w:spacing w:after="0" w:line="240" w:lineRule="auto"/>
        <w:rPr>
          <w:rFonts w:cstheme="minorHAnsi"/>
          <w:sz w:val="24"/>
          <w:szCs w:val="24"/>
        </w:rPr>
      </w:pPr>
    </w:p>
    <w:p w14:paraId="4B40E227" w14:textId="2186532B" w:rsidR="00795FB7" w:rsidRPr="00F1701C" w:rsidRDefault="00795FB7" w:rsidP="00795FB7">
      <w:pPr>
        <w:pStyle w:val="ListParagraph"/>
        <w:numPr>
          <w:ilvl w:val="0"/>
          <w:numId w:val="1"/>
        </w:numPr>
        <w:autoSpaceDE w:val="0"/>
        <w:autoSpaceDN w:val="0"/>
        <w:adjustRightInd w:val="0"/>
        <w:spacing w:after="0" w:line="240" w:lineRule="auto"/>
        <w:rPr>
          <w:rFonts w:cstheme="minorHAnsi"/>
          <w:b/>
          <w:bCs/>
          <w:sz w:val="24"/>
          <w:szCs w:val="24"/>
        </w:rPr>
      </w:pPr>
      <w:r w:rsidRPr="00F1701C">
        <w:rPr>
          <w:rFonts w:cstheme="minorHAnsi"/>
          <w:b/>
          <w:bCs/>
          <w:sz w:val="24"/>
          <w:szCs w:val="24"/>
        </w:rPr>
        <w:t>Back Page</w:t>
      </w:r>
    </w:p>
    <w:p w14:paraId="1330BEE6" w14:textId="77777777" w:rsidR="00795FB7" w:rsidRPr="00795FB7" w:rsidRDefault="00795FB7" w:rsidP="00795FB7">
      <w:pPr>
        <w:autoSpaceDE w:val="0"/>
        <w:autoSpaceDN w:val="0"/>
        <w:adjustRightInd w:val="0"/>
        <w:spacing w:after="0" w:line="240" w:lineRule="auto"/>
        <w:rPr>
          <w:rFonts w:cstheme="minorHAnsi"/>
          <w:sz w:val="24"/>
          <w:szCs w:val="24"/>
        </w:rPr>
      </w:pPr>
      <w:r w:rsidRPr="00795FB7">
        <w:rPr>
          <w:rFonts w:cstheme="minorHAnsi"/>
          <w:sz w:val="24"/>
          <w:szCs w:val="24"/>
        </w:rPr>
        <w:t>© Copyright 2023</w:t>
      </w:r>
    </w:p>
    <w:p w14:paraId="50183108" w14:textId="77777777" w:rsidR="00795FB7" w:rsidRPr="00795FB7" w:rsidRDefault="00795FB7" w:rsidP="00795FB7">
      <w:pPr>
        <w:autoSpaceDE w:val="0"/>
        <w:autoSpaceDN w:val="0"/>
        <w:adjustRightInd w:val="0"/>
        <w:spacing w:after="0" w:line="240" w:lineRule="auto"/>
        <w:rPr>
          <w:rFonts w:cstheme="minorHAnsi"/>
          <w:sz w:val="24"/>
          <w:szCs w:val="24"/>
        </w:rPr>
      </w:pPr>
      <w:r w:rsidRPr="00795FB7">
        <w:rPr>
          <w:rFonts w:cstheme="minorHAnsi"/>
          <w:sz w:val="24"/>
          <w:szCs w:val="24"/>
        </w:rPr>
        <w:t xml:space="preserve">Alvarez &amp; Marsal Holdings, LLC. All rights reserved. ALVAREZ &amp; MARSAL®, </w:t>
      </w:r>
    </w:p>
    <w:p w14:paraId="4B1DD194" w14:textId="77777777" w:rsidR="00795FB7" w:rsidRPr="00795FB7" w:rsidRDefault="00795FB7" w:rsidP="00795FB7">
      <w:pPr>
        <w:autoSpaceDE w:val="0"/>
        <w:autoSpaceDN w:val="0"/>
        <w:adjustRightInd w:val="0"/>
        <w:spacing w:after="0" w:line="240" w:lineRule="auto"/>
        <w:rPr>
          <w:rFonts w:cstheme="minorHAnsi"/>
          <w:sz w:val="24"/>
          <w:szCs w:val="24"/>
        </w:rPr>
      </w:pPr>
      <w:r w:rsidRPr="00795FB7">
        <w:rPr>
          <w:rFonts w:cstheme="minorHAnsi"/>
          <w:sz w:val="24"/>
          <w:szCs w:val="24"/>
        </w:rPr>
        <w:t>® and A&amp;M® are trademarks of Alvarez &amp; Marsal Holdings, LLC.</w:t>
      </w:r>
    </w:p>
    <w:p w14:paraId="51FDF428" w14:textId="77777777" w:rsidR="00795FB7" w:rsidRPr="00795FB7" w:rsidRDefault="00795FB7" w:rsidP="00795FB7">
      <w:pPr>
        <w:autoSpaceDE w:val="0"/>
        <w:autoSpaceDN w:val="0"/>
        <w:adjustRightInd w:val="0"/>
        <w:spacing w:after="0" w:line="240" w:lineRule="auto"/>
        <w:ind w:left="288"/>
        <w:rPr>
          <w:rFonts w:cstheme="minorHAnsi"/>
          <w:sz w:val="24"/>
          <w:szCs w:val="24"/>
        </w:rPr>
      </w:pPr>
    </w:p>
    <w:p w14:paraId="168C70C2" w14:textId="5343109E" w:rsidR="00705C70" w:rsidRDefault="00705C70">
      <w:pPr>
        <w:rPr>
          <w:rFonts w:cstheme="minorHAnsi"/>
          <w:sz w:val="24"/>
          <w:szCs w:val="24"/>
        </w:rPr>
      </w:pPr>
    </w:p>
    <w:p w14:paraId="4EE15597" w14:textId="77777777" w:rsidR="00B33653" w:rsidRPr="00795FB7" w:rsidRDefault="00B33653">
      <w:pPr>
        <w:rPr>
          <w:rFonts w:cstheme="minorHAnsi"/>
          <w:sz w:val="24"/>
          <w:szCs w:val="24"/>
        </w:rPr>
      </w:pPr>
    </w:p>
    <w:sectPr w:rsidR="00B33653" w:rsidRPr="00795FB7" w:rsidSect="0029120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3A9C"/>
    <w:multiLevelType w:val="hybridMultilevel"/>
    <w:tmpl w:val="6D64ECD4"/>
    <w:lvl w:ilvl="0" w:tplc="0F14EBCE">
      <w:start w:val="1"/>
      <w:numFmt w:val="bullet"/>
      <w:lvlText w:val=""/>
      <w:lvlJc w:val="left"/>
      <w:pPr>
        <w:tabs>
          <w:tab w:val="num" w:pos="720"/>
        </w:tabs>
        <w:ind w:left="720" w:hanging="360"/>
      </w:pPr>
      <w:rPr>
        <w:rFonts w:ascii="Wingdings" w:hAnsi="Wingdings" w:hint="default"/>
      </w:rPr>
    </w:lvl>
    <w:lvl w:ilvl="1" w:tplc="C9740874" w:tentative="1">
      <w:start w:val="1"/>
      <w:numFmt w:val="bullet"/>
      <w:lvlText w:val=""/>
      <w:lvlJc w:val="left"/>
      <w:pPr>
        <w:tabs>
          <w:tab w:val="num" w:pos="1440"/>
        </w:tabs>
        <w:ind w:left="1440" w:hanging="360"/>
      </w:pPr>
      <w:rPr>
        <w:rFonts w:ascii="Wingdings" w:hAnsi="Wingdings" w:hint="default"/>
      </w:rPr>
    </w:lvl>
    <w:lvl w:ilvl="2" w:tplc="ACE2CBA4" w:tentative="1">
      <w:start w:val="1"/>
      <w:numFmt w:val="bullet"/>
      <w:lvlText w:val=""/>
      <w:lvlJc w:val="left"/>
      <w:pPr>
        <w:tabs>
          <w:tab w:val="num" w:pos="2160"/>
        </w:tabs>
        <w:ind w:left="2160" w:hanging="360"/>
      </w:pPr>
      <w:rPr>
        <w:rFonts w:ascii="Wingdings" w:hAnsi="Wingdings" w:hint="default"/>
      </w:rPr>
    </w:lvl>
    <w:lvl w:ilvl="3" w:tplc="00A046A6" w:tentative="1">
      <w:start w:val="1"/>
      <w:numFmt w:val="bullet"/>
      <w:lvlText w:val=""/>
      <w:lvlJc w:val="left"/>
      <w:pPr>
        <w:tabs>
          <w:tab w:val="num" w:pos="2880"/>
        </w:tabs>
        <w:ind w:left="2880" w:hanging="360"/>
      </w:pPr>
      <w:rPr>
        <w:rFonts w:ascii="Wingdings" w:hAnsi="Wingdings" w:hint="default"/>
      </w:rPr>
    </w:lvl>
    <w:lvl w:ilvl="4" w:tplc="99AE2D26" w:tentative="1">
      <w:start w:val="1"/>
      <w:numFmt w:val="bullet"/>
      <w:lvlText w:val=""/>
      <w:lvlJc w:val="left"/>
      <w:pPr>
        <w:tabs>
          <w:tab w:val="num" w:pos="3600"/>
        </w:tabs>
        <w:ind w:left="3600" w:hanging="360"/>
      </w:pPr>
      <w:rPr>
        <w:rFonts w:ascii="Wingdings" w:hAnsi="Wingdings" w:hint="default"/>
      </w:rPr>
    </w:lvl>
    <w:lvl w:ilvl="5" w:tplc="9800B1FA" w:tentative="1">
      <w:start w:val="1"/>
      <w:numFmt w:val="bullet"/>
      <w:lvlText w:val=""/>
      <w:lvlJc w:val="left"/>
      <w:pPr>
        <w:tabs>
          <w:tab w:val="num" w:pos="4320"/>
        </w:tabs>
        <w:ind w:left="4320" w:hanging="360"/>
      </w:pPr>
      <w:rPr>
        <w:rFonts w:ascii="Wingdings" w:hAnsi="Wingdings" w:hint="default"/>
      </w:rPr>
    </w:lvl>
    <w:lvl w:ilvl="6" w:tplc="71FE7702" w:tentative="1">
      <w:start w:val="1"/>
      <w:numFmt w:val="bullet"/>
      <w:lvlText w:val=""/>
      <w:lvlJc w:val="left"/>
      <w:pPr>
        <w:tabs>
          <w:tab w:val="num" w:pos="5040"/>
        </w:tabs>
        <w:ind w:left="5040" w:hanging="360"/>
      </w:pPr>
      <w:rPr>
        <w:rFonts w:ascii="Wingdings" w:hAnsi="Wingdings" w:hint="default"/>
      </w:rPr>
    </w:lvl>
    <w:lvl w:ilvl="7" w:tplc="ECF285AA" w:tentative="1">
      <w:start w:val="1"/>
      <w:numFmt w:val="bullet"/>
      <w:lvlText w:val=""/>
      <w:lvlJc w:val="left"/>
      <w:pPr>
        <w:tabs>
          <w:tab w:val="num" w:pos="5760"/>
        </w:tabs>
        <w:ind w:left="5760" w:hanging="360"/>
      </w:pPr>
      <w:rPr>
        <w:rFonts w:ascii="Wingdings" w:hAnsi="Wingdings" w:hint="default"/>
      </w:rPr>
    </w:lvl>
    <w:lvl w:ilvl="8" w:tplc="37F87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A406D3"/>
    <w:multiLevelType w:val="hybridMultilevel"/>
    <w:tmpl w:val="ECFE4E18"/>
    <w:lvl w:ilvl="0" w:tplc="8020CB90">
      <w:start w:val="1"/>
      <w:numFmt w:val="bullet"/>
      <w:lvlText w:val=""/>
      <w:lvlJc w:val="left"/>
      <w:pPr>
        <w:tabs>
          <w:tab w:val="num" w:pos="720"/>
        </w:tabs>
        <w:ind w:left="720" w:hanging="360"/>
      </w:pPr>
      <w:rPr>
        <w:rFonts w:ascii="Wingdings" w:hAnsi="Wingdings" w:hint="default"/>
      </w:rPr>
    </w:lvl>
    <w:lvl w:ilvl="1" w:tplc="FC109D0E" w:tentative="1">
      <w:start w:val="1"/>
      <w:numFmt w:val="bullet"/>
      <w:lvlText w:val=""/>
      <w:lvlJc w:val="left"/>
      <w:pPr>
        <w:tabs>
          <w:tab w:val="num" w:pos="1440"/>
        </w:tabs>
        <w:ind w:left="1440" w:hanging="360"/>
      </w:pPr>
      <w:rPr>
        <w:rFonts w:ascii="Wingdings" w:hAnsi="Wingdings" w:hint="default"/>
      </w:rPr>
    </w:lvl>
    <w:lvl w:ilvl="2" w:tplc="A4A00CBC" w:tentative="1">
      <w:start w:val="1"/>
      <w:numFmt w:val="bullet"/>
      <w:lvlText w:val=""/>
      <w:lvlJc w:val="left"/>
      <w:pPr>
        <w:tabs>
          <w:tab w:val="num" w:pos="2160"/>
        </w:tabs>
        <w:ind w:left="2160" w:hanging="360"/>
      </w:pPr>
      <w:rPr>
        <w:rFonts w:ascii="Wingdings" w:hAnsi="Wingdings" w:hint="default"/>
      </w:rPr>
    </w:lvl>
    <w:lvl w:ilvl="3" w:tplc="D8C0CE90" w:tentative="1">
      <w:start w:val="1"/>
      <w:numFmt w:val="bullet"/>
      <w:lvlText w:val=""/>
      <w:lvlJc w:val="left"/>
      <w:pPr>
        <w:tabs>
          <w:tab w:val="num" w:pos="2880"/>
        </w:tabs>
        <w:ind w:left="2880" w:hanging="360"/>
      </w:pPr>
      <w:rPr>
        <w:rFonts w:ascii="Wingdings" w:hAnsi="Wingdings" w:hint="default"/>
      </w:rPr>
    </w:lvl>
    <w:lvl w:ilvl="4" w:tplc="F0323D5E" w:tentative="1">
      <w:start w:val="1"/>
      <w:numFmt w:val="bullet"/>
      <w:lvlText w:val=""/>
      <w:lvlJc w:val="left"/>
      <w:pPr>
        <w:tabs>
          <w:tab w:val="num" w:pos="3600"/>
        </w:tabs>
        <w:ind w:left="3600" w:hanging="360"/>
      </w:pPr>
      <w:rPr>
        <w:rFonts w:ascii="Wingdings" w:hAnsi="Wingdings" w:hint="default"/>
      </w:rPr>
    </w:lvl>
    <w:lvl w:ilvl="5" w:tplc="AE58E70C" w:tentative="1">
      <w:start w:val="1"/>
      <w:numFmt w:val="bullet"/>
      <w:lvlText w:val=""/>
      <w:lvlJc w:val="left"/>
      <w:pPr>
        <w:tabs>
          <w:tab w:val="num" w:pos="4320"/>
        </w:tabs>
        <w:ind w:left="4320" w:hanging="360"/>
      </w:pPr>
      <w:rPr>
        <w:rFonts w:ascii="Wingdings" w:hAnsi="Wingdings" w:hint="default"/>
      </w:rPr>
    </w:lvl>
    <w:lvl w:ilvl="6" w:tplc="7B90D2B6" w:tentative="1">
      <w:start w:val="1"/>
      <w:numFmt w:val="bullet"/>
      <w:lvlText w:val=""/>
      <w:lvlJc w:val="left"/>
      <w:pPr>
        <w:tabs>
          <w:tab w:val="num" w:pos="5040"/>
        </w:tabs>
        <w:ind w:left="5040" w:hanging="360"/>
      </w:pPr>
      <w:rPr>
        <w:rFonts w:ascii="Wingdings" w:hAnsi="Wingdings" w:hint="default"/>
      </w:rPr>
    </w:lvl>
    <w:lvl w:ilvl="7" w:tplc="4A96F326" w:tentative="1">
      <w:start w:val="1"/>
      <w:numFmt w:val="bullet"/>
      <w:lvlText w:val=""/>
      <w:lvlJc w:val="left"/>
      <w:pPr>
        <w:tabs>
          <w:tab w:val="num" w:pos="5760"/>
        </w:tabs>
        <w:ind w:left="5760" w:hanging="360"/>
      </w:pPr>
      <w:rPr>
        <w:rFonts w:ascii="Wingdings" w:hAnsi="Wingdings" w:hint="default"/>
      </w:rPr>
    </w:lvl>
    <w:lvl w:ilvl="8" w:tplc="90E07D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D2201F"/>
    <w:multiLevelType w:val="hybridMultilevel"/>
    <w:tmpl w:val="D6E0CACA"/>
    <w:lvl w:ilvl="0" w:tplc="372877C2">
      <w:start w:val="1"/>
      <w:numFmt w:val="bullet"/>
      <w:lvlText w:val=""/>
      <w:lvlJc w:val="left"/>
      <w:pPr>
        <w:tabs>
          <w:tab w:val="num" w:pos="720"/>
        </w:tabs>
        <w:ind w:left="720" w:hanging="360"/>
      </w:pPr>
      <w:rPr>
        <w:rFonts w:ascii="Wingdings" w:hAnsi="Wingdings" w:hint="default"/>
      </w:rPr>
    </w:lvl>
    <w:lvl w:ilvl="1" w:tplc="AB2A1040" w:tentative="1">
      <w:start w:val="1"/>
      <w:numFmt w:val="bullet"/>
      <w:lvlText w:val=""/>
      <w:lvlJc w:val="left"/>
      <w:pPr>
        <w:tabs>
          <w:tab w:val="num" w:pos="1440"/>
        </w:tabs>
        <w:ind w:left="1440" w:hanging="360"/>
      </w:pPr>
      <w:rPr>
        <w:rFonts w:ascii="Wingdings" w:hAnsi="Wingdings" w:hint="default"/>
      </w:rPr>
    </w:lvl>
    <w:lvl w:ilvl="2" w:tplc="D5280AD2" w:tentative="1">
      <w:start w:val="1"/>
      <w:numFmt w:val="bullet"/>
      <w:lvlText w:val=""/>
      <w:lvlJc w:val="left"/>
      <w:pPr>
        <w:tabs>
          <w:tab w:val="num" w:pos="2160"/>
        </w:tabs>
        <w:ind w:left="2160" w:hanging="360"/>
      </w:pPr>
      <w:rPr>
        <w:rFonts w:ascii="Wingdings" w:hAnsi="Wingdings" w:hint="default"/>
      </w:rPr>
    </w:lvl>
    <w:lvl w:ilvl="3" w:tplc="5F20CFA4" w:tentative="1">
      <w:start w:val="1"/>
      <w:numFmt w:val="bullet"/>
      <w:lvlText w:val=""/>
      <w:lvlJc w:val="left"/>
      <w:pPr>
        <w:tabs>
          <w:tab w:val="num" w:pos="2880"/>
        </w:tabs>
        <w:ind w:left="2880" w:hanging="360"/>
      </w:pPr>
      <w:rPr>
        <w:rFonts w:ascii="Wingdings" w:hAnsi="Wingdings" w:hint="default"/>
      </w:rPr>
    </w:lvl>
    <w:lvl w:ilvl="4" w:tplc="6BF29F44" w:tentative="1">
      <w:start w:val="1"/>
      <w:numFmt w:val="bullet"/>
      <w:lvlText w:val=""/>
      <w:lvlJc w:val="left"/>
      <w:pPr>
        <w:tabs>
          <w:tab w:val="num" w:pos="3600"/>
        </w:tabs>
        <w:ind w:left="3600" w:hanging="360"/>
      </w:pPr>
      <w:rPr>
        <w:rFonts w:ascii="Wingdings" w:hAnsi="Wingdings" w:hint="default"/>
      </w:rPr>
    </w:lvl>
    <w:lvl w:ilvl="5" w:tplc="6F662096" w:tentative="1">
      <w:start w:val="1"/>
      <w:numFmt w:val="bullet"/>
      <w:lvlText w:val=""/>
      <w:lvlJc w:val="left"/>
      <w:pPr>
        <w:tabs>
          <w:tab w:val="num" w:pos="4320"/>
        </w:tabs>
        <w:ind w:left="4320" w:hanging="360"/>
      </w:pPr>
      <w:rPr>
        <w:rFonts w:ascii="Wingdings" w:hAnsi="Wingdings" w:hint="default"/>
      </w:rPr>
    </w:lvl>
    <w:lvl w:ilvl="6" w:tplc="981CCF38" w:tentative="1">
      <w:start w:val="1"/>
      <w:numFmt w:val="bullet"/>
      <w:lvlText w:val=""/>
      <w:lvlJc w:val="left"/>
      <w:pPr>
        <w:tabs>
          <w:tab w:val="num" w:pos="5040"/>
        </w:tabs>
        <w:ind w:left="5040" w:hanging="360"/>
      </w:pPr>
      <w:rPr>
        <w:rFonts w:ascii="Wingdings" w:hAnsi="Wingdings" w:hint="default"/>
      </w:rPr>
    </w:lvl>
    <w:lvl w:ilvl="7" w:tplc="57327FD8" w:tentative="1">
      <w:start w:val="1"/>
      <w:numFmt w:val="bullet"/>
      <w:lvlText w:val=""/>
      <w:lvlJc w:val="left"/>
      <w:pPr>
        <w:tabs>
          <w:tab w:val="num" w:pos="5760"/>
        </w:tabs>
        <w:ind w:left="5760" w:hanging="360"/>
      </w:pPr>
      <w:rPr>
        <w:rFonts w:ascii="Wingdings" w:hAnsi="Wingdings" w:hint="default"/>
      </w:rPr>
    </w:lvl>
    <w:lvl w:ilvl="8" w:tplc="DF80F5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37347"/>
    <w:multiLevelType w:val="hybridMultilevel"/>
    <w:tmpl w:val="961C1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32AEE"/>
    <w:multiLevelType w:val="hybridMultilevel"/>
    <w:tmpl w:val="57500C44"/>
    <w:lvl w:ilvl="0" w:tplc="0292DA14">
      <w:start w:val="1"/>
      <w:numFmt w:val="bullet"/>
      <w:lvlText w:val=""/>
      <w:lvlJc w:val="left"/>
      <w:pPr>
        <w:tabs>
          <w:tab w:val="num" w:pos="720"/>
        </w:tabs>
        <w:ind w:left="720" w:hanging="360"/>
      </w:pPr>
      <w:rPr>
        <w:rFonts w:ascii="Wingdings" w:hAnsi="Wingdings" w:hint="default"/>
      </w:rPr>
    </w:lvl>
    <w:lvl w:ilvl="1" w:tplc="F45C18B4" w:tentative="1">
      <w:start w:val="1"/>
      <w:numFmt w:val="bullet"/>
      <w:lvlText w:val=""/>
      <w:lvlJc w:val="left"/>
      <w:pPr>
        <w:tabs>
          <w:tab w:val="num" w:pos="1440"/>
        </w:tabs>
        <w:ind w:left="1440" w:hanging="360"/>
      </w:pPr>
      <w:rPr>
        <w:rFonts w:ascii="Wingdings" w:hAnsi="Wingdings" w:hint="default"/>
      </w:rPr>
    </w:lvl>
    <w:lvl w:ilvl="2" w:tplc="1FDC7BDE" w:tentative="1">
      <w:start w:val="1"/>
      <w:numFmt w:val="bullet"/>
      <w:lvlText w:val=""/>
      <w:lvlJc w:val="left"/>
      <w:pPr>
        <w:tabs>
          <w:tab w:val="num" w:pos="2160"/>
        </w:tabs>
        <w:ind w:left="2160" w:hanging="360"/>
      </w:pPr>
      <w:rPr>
        <w:rFonts w:ascii="Wingdings" w:hAnsi="Wingdings" w:hint="default"/>
      </w:rPr>
    </w:lvl>
    <w:lvl w:ilvl="3" w:tplc="6818C8FA" w:tentative="1">
      <w:start w:val="1"/>
      <w:numFmt w:val="bullet"/>
      <w:lvlText w:val=""/>
      <w:lvlJc w:val="left"/>
      <w:pPr>
        <w:tabs>
          <w:tab w:val="num" w:pos="2880"/>
        </w:tabs>
        <w:ind w:left="2880" w:hanging="360"/>
      </w:pPr>
      <w:rPr>
        <w:rFonts w:ascii="Wingdings" w:hAnsi="Wingdings" w:hint="default"/>
      </w:rPr>
    </w:lvl>
    <w:lvl w:ilvl="4" w:tplc="B8065D44" w:tentative="1">
      <w:start w:val="1"/>
      <w:numFmt w:val="bullet"/>
      <w:lvlText w:val=""/>
      <w:lvlJc w:val="left"/>
      <w:pPr>
        <w:tabs>
          <w:tab w:val="num" w:pos="3600"/>
        </w:tabs>
        <w:ind w:left="3600" w:hanging="360"/>
      </w:pPr>
      <w:rPr>
        <w:rFonts w:ascii="Wingdings" w:hAnsi="Wingdings" w:hint="default"/>
      </w:rPr>
    </w:lvl>
    <w:lvl w:ilvl="5" w:tplc="7C900360" w:tentative="1">
      <w:start w:val="1"/>
      <w:numFmt w:val="bullet"/>
      <w:lvlText w:val=""/>
      <w:lvlJc w:val="left"/>
      <w:pPr>
        <w:tabs>
          <w:tab w:val="num" w:pos="4320"/>
        </w:tabs>
        <w:ind w:left="4320" w:hanging="360"/>
      </w:pPr>
      <w:rPr>
        <w:rFonts w:ascii="Wingdings" w:hAnsi="Wingdings" w:hint="default"/>
      </w:rPr>
    </w:lvl>
    <w:lvl w:ilvl="6" w:tplc="D24C3912" w:tentative="1">
      <w:start w:val="1"/>
      <w:numFmt w:val="bullet"/>
      <w:lvlText w:val=""/>
      <w:lvlJc w:val="left"/>
      <w:pPr>
        <w:tabs>
          <w:tab w:val="num" w:pos="5040"/>
        </w:tabs>
        <w:ind w:left="5040" w:hanging="360"/>
      </w:pPr>
      <w:rPr>
        <w:rFonts w:ascii="Wingdings" w:hAnsi="Wingdings" w:hint="default"/>
      </w:rPr>
    </w:lvl>
    <w:lvl w:ilvl="7" w:tplc="E2509E54" w:tentative="1">
      <w:start w:val="1"/>
      <w:numFmt w:val="bullet"/>
      <w:lvlText w:val=""/>
      <w:lvlJc w:val="left"/>
      <w:pPr>
        <w:tabs>
          <w:tab w:val="num" w:pos="5760"/>
        </w:tabs>
        <w:ind w:left="5760" w:hanging="360"/>
      </w:pPr>
      <w:rPr>
        <w:rFonts w:ascii="Wingdings" w:hAnsi="Wingdings" w:hint="default"/>
      </w:rPr>
    </w:lvl>
    <w:lvl w:ilvl="8" w:tplc="8BD872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D17152"/>
    <w:multiLevelType w:val="hybridMultilevel"/>
    <w:tmpl w:val="593CB906"/>
    <w:lvl w:ilvl="0" w:tplc="893410B0">
      <w:start w:val="1"/>
      <w:numFmt w:val="bullet"/>
      <w:lvlText w:val=""/>
      <w:lvlJc w:val="left"/>
      <w:pPr>
        <w:tabs>
          <w:tab w:val="num" w:pos="720"/>
        </w:tabs>
        <w:ind w:left="720" w:hanging="360"/>
      </w:pPr>
      <w:rPr>
        <w:rFonts w:ascii="Wingdings" w:hAnsi="Wingdings" w:hint="default"/>
      </w:rPr>
    </w:lvl>
    <w:lvl w:ilvl="1" w:tplc="969A03D2" w:tentative="1">
      <w:start w:val="1"/>
      <w:numFmt w:val="bullet"/>
      <w:lvlText w:val=""/>
      <w:lvlJc w:val="left"/>
      <w:pPr>
        <w:tabs>
          <w:tab w:val="num" w:pos="1440"/>
        </w:tabs>
        <w:ind w:left="1440" w:hanging="360"/>
      </w:pPr>
      <w:rPr>
        <w:rFonts w:ascii="Wingdings" w:hAnsi="Wingdings" w:hint="default"/>
      </w:rPr>
    </w:lvl>
    <w:lvl w:ilvl="2" w:tplc="F3E652BE" w:tentative="1">
      <w:start w:val="1"/>
      <w:numFmt w:val="bullet"/>
      <w:lvlText w:val=""/>
      <w:lvlJc w:val="left"/>
      <w:pPr>
        <w:tabs>
          <w:tab w:val="num" w:pos="2160"/>
        </w:tabs>
        <w:ind w:left="2160" w:hanging="360"/>
      </w:pPr>
      <w:rPr>
        <w:rFonts w:ascii="Wingdings" w:hAnsi="Wingdings" w:hint="default"/>
      </w:rPr>
    </w:lvl>
    <w:lvl w:ilvl="3" w:tplc="A11C1680" w:tentative="1">
      <w:start w:val="1"/>
      <w:numFmt w:val="bullet"/>
      <w:lvlText w:val=""/>
      <w:lvlJc w:val="left"/>
      <w:pPr>
        <w:tabs>
          <w:tab w:val="num" w:pos="2880"/>
        </w:tabs>
        <w:ind w:left="2880" w:hanging="360"/>
      </w:pPr>
      <w:rPr>
        <w:rFonts w:ascii="Wingdings" w:hAnsi="Wingdings" w:hint="default"/>
      </w:rPr>
    </w:lvl>
    <w:lvl w:ilvl="4" w:tplc="6B260434" w:tentative="1">
      <w:start w:val="1"/>
      <w:numFmt w:val="bullet"/>
      <w:lvlText w:val=""/>
      <w:lvlJc w:val="left"/>
      <w:pPr>
        <w:tabs>
          <w:tab w:val="num" w:pos="3600"/>
        </w:tabs>
        <w:ind w:left="3600" w:hanging="360"/>
      </w:pPr>
      <w:rPr>
        <w:rFonts w:ascii="Wingdings" w:hAnsi="Wingdings" w:hint="default"/>
      </w:rPr>
    </w:lvl>
    <w:lvl w:ilvl="5" w:tplc="C1520558" w:tentative="1">
      <w:start w:val="1"/>
      <w:numFmt w:val="bullet"/>
      <w:lvlText w:val=""/>
      <w:lvlJc w:val="left"/>
      <w:pPr>
        <w:tabs>
          <w:tab w:val="num" w:pos="4320"/>
        </w:tabs>
        <w:ind w:left="4320" w:hanging="360"/>
      </w:pPr>
      <w:rPr>
        <w:rFonts w:ascii="Wingdings" w:hAnsi="Wingdings" w:hint="default"/>
      </w:rPr>
    </w:lvl>
    <w:lvl w:ilvl="6" w:tplc="3A0E83F4" w:tentative="1">
      <w:start w:val="1"/>
      <w:numFmt w:val="bullet"/>
      <w:lvlText w:val=""/>
      <w:lvlJc w:val="left"/>
      <w:pPr>
        <w:tabs>
          <w:tab w:val="num" w:pos="5040"/>
        </w:tabs>
        <w:ind w:left="5040" w:hanging="360"/>
      </w:pPr>
      <w:rPr>
        <w:rFonts w:ascii="Wingdings" w:hAnsi="Wingdings" w:hint="default"/>
      </w:rPr>
    </w:lvl>
    <w:lvl w:ilvl="7" w:tplc="8DBAAA46" w:tentative="1">
      <w:start w:val="1"/>
      <w:numFmt w:val="bullet"/>
      <w:lvlText w:val=""/>
      <w:lvlJc w:val="left"/>
      <w:pPr>
        <w:tabs>
          <w:tab w:val="num" w:pos="5760"/>
        </w:tabs>
        <w:ind w:left="5760" w:hanging="360"/>
      </w:pPr>
      <w:rPr>
        <w:rFonts w:ascii="Wingdings" w:hAnsi="Wingdings" w:hint="default"/>
      </w:rPr>
    </w:lvl>
    <w:lvl w:ilvl="8" w:tplc="C164D49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2E5AC8"/>
    <w:multiLevelType w:val="hybridMultilevel"/>
    <w:tmpl w:val="CF7A0A72"/>
    <w:lvl w:ilvl="0" w:tplc="26362E94">
      <w:start w:val="1"/>
      <w:numFmt w:val="bullet"/>
      <w:lvlText w:val=""/>
      <w:lvlJc w:val="left"/>
      <w:pPr>
        <w:tabs>
          <w:tab w:val="num" w:pos="720"/>
        </w:tabs>
        <w:ind w:left="720" w:hanging="360"/>
      </w:pPr>
      <w:rPr>
        <w:rFonts w:ascii="Wingdings" w:hAnsi="Wingdings" w:hint="default"/>
      </w:rPr>
    </w:lvl>
    <w:lvl w:ilvl="1" w:tplc="37D43082" w:tentative="1">
      <w:start w:val="1"/>
      <w:numFmt w:val="bullet"/>
      <w:lvlText w:val=""/>
      <w:lvlJc w:val="left"/>
      <w:pPr>
        <w:tabs>
          <w:tab w:val="num" w:pos="1440"/>
        </w:tabs>
        <w:ind w:left="1440" w:hanging="360"/>
      </w:pPr>
      <w:rPr>
        <w:rFonts w:ascii="Wingdings" w:hAnsi="Wingdings" w:hint="default"/>
      </w:rPr>
    </w:lvl>
    <w:lvl w:ilvl="2" w:tplc="4FEA2834" w:tentative="1">
      <w:start w:val="1"/>
      <w:numFmt w:val="bullet"/>
      <w:lvlText w:val=""/>
      <w:lvlJc w:val="left"/>
      <w:pPr>
        <w:tabs>
          <w:tab w:val="num" w:pos="2160"/>
        </w:tabs>
        <w:ind w:left="2160" w:hanging="360"/>
      </w:pPr>
      <w:rPr>
        <w:rFonts w:ascii="Wingdings" w:hAnsi="Wingdings" w:hint="default"/>
      </w:rPr>
    </w:lvl>
    <w:lvl w:ilvl="3" w:tplc="BFE8A0E6" w:tentative="1">
      <w:start w:val="1"/>
      <w:numFmt w:val="bullet"/>
      <w:lvlText w:val=""/>
      <w:lvlJc w:val="left"/>
      <w:pPr>
        <w:tabs>
          <w:tab w:val="num" w:pos="2880"/>
        </w:tabs>
        <w:ind w:left="2880" w:hanging="360"/>
      </w:pPr>
      <w:rPr>
        <w:rFonts w:ascii="Wingdings" w:hAnsi="Wingdings" w:hint="default"/>
      </w:rPr>
    </w:lvl>
    <w:lvl w:ilvl="4" w:tplc="1FF8BCDC" w:tentative="1">
      <w:start w:val="1"/>
      <w:numFmt w:val="bullet"/>
      <w:lvlText w:val=""/>
      <w:lvlJc w:val="left"/>
      <w:pPr>
        <w:tabs>
          <w:tab w:val="num" w:pos="3600"/>
        </w:tabs>
        <w:ind w:left="3600" w:hanging="360"/>
      </w:pPr>
      <w:rPr>
        <w:rFonts w:ascii="Wingdings" w:hAnsi="Wingdings" w:hint="default"/>
      </w:rPr>
    </w:lvl>
    <w:lvl w:ilvl="5" w:tplc="FC584B2E" w:tentative="1">
      <w:start w:val="1"/>
      <w:numFmt w:val="bullet"/>
      <w:lvlText w:val=""/>
      <w:lvlJc w:val="left"/>
      <w:pPr>
        <w:tabs>
          <w:tab w:val="num" w:pos="4320"/>
        </w:tabs>
        <w:ind w:left="4320" w:hanging="360"/>
      </w:pPr>
      <w:rPr>
        <w:rFonts w:ascii="Wingdings" w:hAnsi="Wingdings" w:hint="default"/>
      </w:rPr>
    </w:lvl>
    <w:lvl w:ilvl="6" w:tplc="95AE9F2C" w:tentative="1">
      <w:start w:val="1"/>
      <w:numFmt w:val="bullet"/>
      <w:lvlText w:val=""/>
      <w:lvlJc w:val="left"/>
      <w:pPr>
        <w:tabs>
          <w:tab w:val="num" w:pos="5040"/>
        </w:tabs>
        <w:ind w:left="5040" w:hanging="360"/>
      </w:pPr>
      <w:rPr>
        <w:rFonts w:ascii="Wingdings" w:hAnsi="Wingdings" w:hint="default"/>
      </w:rPr>
    </w:lvl>
    <w:lvl w:ilvl="7" w:tplc="E7204A2A" w:tentative="1">
      <w:start w:val="1"/>
      <w:numFmt w:val="bullet"/>
      <w:lvlText w:val=""/>
      <w:lvlJc w:val="left"/>
      <w:pPr>
        <w:tabs>
          <w:tab w:val="num" w:pos="5760"/>
        </w:tabs>
        <w:ind w:left="5760" w:hanging="360"/>
      </w:pPr>
      <w:rPr>
        <w:rFonts w:ascii="Wingdings" w:hAnsi="Wingdings" w:hint="default"/>
      </w:rPr>
    </w:lvl>
    <w:lvl w:ilvl="8" w:tplc="A670C5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7B2773"/>
    <w:multiLevelType w:val="hybridMultilevel"/>
    <w:tmpl w:val="5BA64966"/>
    <w:lvl w:ilvl="0" w:tplc="3764878E">
      <w:start w:val="1"/>
      <w:numFmt w:val="bullet"/>
      <w:lvlText w:val=""/>
      <w:lvlJc w:val="left"/>
      <w:pPr>
        <w:tabs>
          <w:tab w:val="num" w:pos="720"/>
        </w:tabs>
        <w:ind w:left="720" w:hanging="360"/>
      </w:pPr>
      <w:rPr>
        <w:rFonts w:ascii="Wingdings" w:hAnsi="Wingdings" w:hint="default"/>
      </w:rPr>
    </w:lvl>
    <w:lvl w:ilvl="1" w:tplc="D6062090" w:tentative="1">
      <w:start w:val="1"/>
      <w:numFmt w:val="bullet"/>
      <w:lvlText w:val=""/>
      <w:lvlJc w:val="left"/>
      <w:pPr>
        <w:tabs>
          <w:tab w:val="num" w:pos="1440"/>
        </w:tabs>
        <w:ind w:left="1440" w:hanging="360"/>
      </w:pPr>
      <w:rPr>
        <w:rFonts w:ascii="Wingdings" w:hAnsi="Wingdings" w:hint="default"/>
      </w:rPr>
    </w:lvl>
    <w:lvl w:ilvl="2" w:tplc="9C980D72" w:tentative="1">
      <w:start w:val="1"/>
      <w:numFmt w:val="bullet"/>
      <w:lvlText w:val=""/>
      <w:lvlJc w:val="left"/>
      <w:pPr>
        <w:tabs>
          <w:tab w:val="num" w:pos="2160"/>
        </w:tabs>
        <w:ind w:left="2160" w:hanging="360"/>
      </w:pPr>
      <w:rPr>
        <w:rFonts w:ascii="Wingdings" w:hAnsi="Wingdings" w:hint="default"/>
      </w:rPr>
    </w:lvl>
    <w:lvl w:ilvl="3" w:tplc="1AF6A262" w:tentative="1">
      <w:start w:val="1"/>
      <w:numFmt w:val="bullet"/>
      <w:lvlText w:val=""/>
      <w:lvlJc w:val="left"/>
      <w:pPr>
        <w:tabs>
          <w:tab w:val="num" w:pos="2880"/>
        </w:tabs>
        <w:ind w:left="2880" w:hanging="360"/>
      </w:pPr>
      <w:rPr>
        <w:rFonts w:ascii="Wingdings" w:hAnsi="Wingdings" w:hint="default"/>
      </w:rPr>
    </w:lvl>
    <w:lvl w:ilvl="4" w:tplc="06E266DE" w:tentative="1">
      <w:start w:val="1"/>
      <w:numFmt w:val="bullet"/>
      <w:lvlText w:val=""/>
      <w:lvlJc w:val="left"/>
      <w:pPr>
        <w:tabs>
          <w:tab w:val="num" w:pos="3600"/>
        </w:tabs>
        <w:ind w:left="3600" w:hanging="360"/>
      </w:pPr>
      <w:rPr>
        <w:rFonts w:ascii="Wingdings" w:hAnsi="Wingdings" w:hint="default"/>
      </w:rPr>
    </w:lvl>
    <w:lvl w:ilvl="5" w:tplc="C1E04C8E" w:tentative="1">
      <w:start w:val="1"/>
      <w:numFmt w:val="bullet"/>
      <w:lvlText w:val=""/>
      <w:lvlJc w:val="left"/>
      <w:pPr>
        <w:tabs>
          <w:tab w:val="num" w:pos="4320"/>
        </w:tabs>
        <w:ind w:left="4320" w:hanging="360"/>
      </w:pPr>
      <w:rPr>
        <w:rFonts w:ascii="Wingdings" w:hAnsi="Wingdings" w:hint="default"/>
      </w:rPr>
    </w:lvl>
    <w:lvl w:ilvl="6" w:tplc="69C2B886" w:tentative="1">
      <w:start w:val="1"/>
      <w:numFmt w:val="bullet"/>
      <w:lvlText w:val=""/>
      <w:lvlJc w:val="left"/>
      <w:pPr>
        <w:tabs>
          <w:tab w:val="num" w:pos="5040"/>
        </w:tabs>
        <w:ind w:left="5040" w:hanging="360"/>
      </w:pPr>
      <w:rPr>
        <w:rFonts w:ascii="Wingdings" w:hAnsi="Wingdings" w:hint="default"/>
      </w:rPr>
    </w:lvl>
    <w:lvl w:ilvl="7" w:tplc="7EE8F57E" w:tentative="1">
      <w:start w:val="1"/>
      <w:numFmt w:val="bullet"/>
      <w:lvlText w:val=""/>
      <w:lvlJc w:val="left"/>
      <w:pPr>
        <w:tabs>
          <w:tab w:val="num" w:pos="5760"/>
        </w:tabs>
        <w:ind w:left="5760" w:hanging="360"/>
      </w:pPr>
      <w:rPr>
        <w:rFonts w:ascii="Wingdings" w:hAnsi="Wingdings" w:hint="default"/>
      </w:rPr>
    </w:lvl>
    <w:lvl w:ilvl="8" w:tplc="77567E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3D2C1A"/>
    <w:multiLevelType w:val="hybridMultilevel"/>
    <w:tmpl w:val="184A20F4"/>
    <w:lvl w:ilvl="0" w:tplc="985455DE">
      <w:start w:val="1"/>
      <w:numFmt w:val="bullet"/>
      <w:lvlText w:val=""/>
      <w:lvlJc w:val="left"/>
      <w:pPr>
        <w:tabs>
          <w:tab w:val="num" w:pos="720"/>
        </w:tabs>
        <w:ind w:left="720" w:hanging="360"/>
      </w:pPr>
      <w:rPr>
        <w:rFonts w:ascii="Wingdings" w:hAnsi="Wingdings" w:hint="default"/>
      </w:rPr>
    </w:lvl>
    <w:lvl w:ilvl="1" w:tplc="8D0EFD5A" w:tentative="1">
      <w:start w:val="1"/>
      <w:numFmt w:val="bullet"/>
      <w:lvlText w:val=""/>
      <w:lvlJc w:val="left"/>
      <w:pPr>
        <w:tabs>
          <w:tab w:val="num" w:pos="1440"/>
        </w:tabs>
        <w:ind w:left="1440" w:hanging="360"/>
      </w:pPr>
      <w:rPr>
        <w:rFonts w:ascii="Wingdings" w:hAnsi="Wingdings" w:hint="default"/>
      </w:rPr>
    </w:lvl>
    <w:lvl w:ilvl="2" w:tplc="1FCC5934" w:tentative="1">
      <w:start w:val="1"/>
      <w:numFmt w:val="bullet"/>
      <w:lvlText w:val=""/>
      <w:lvlJc w:val="left"/>
      <w:pPr>
        <w:tabs>
          <w:tab w:val="num" w:pos="2160"/>
        </w:tabs>
        <w:ind w:left="2160" w:hanging="360"/>
      </w:pPr>
      <w:rPr>
        <w:rFonts w:ascii="Wingdings" w:hAnsi="Wingdings" w:hint="default"/>
      </w:rPr>
    </w:lvl>
    <w:lvl w:ilvl="3" w:tplc="8B1045B4" w:tentative="1">
      <w:start w:val="1"/>
      <w:numFmt w:val="bullet"/>
      <w:lvlText w:val=""/>
      <w:lvlJc w:val="left"/>
      <w:pPr>
        <w:tabs>
          <w:tab w:val="num" w:pos="2880"/>
        </w:tabs>
        <w:ind w:left="2880" w:hanging="360"/>
      </w:pPr>
      <w:rPr>
        <w:rFonts w:ascii="Wingdings" w:hAnsi="Wingdings" w:hint="default"/>
      </w:rPr>
    </w:lvl>
    <w:lvl w:ilvl="4" w:tplc="5A80769A" w:tentative="1">
      <w:start w:val="1"/>
      <w:numFmt w:val="bullet"/>
      <w:lvlText w:val=""/>
      <w:lvlJc w:val="left"/>
      <w:pPr>
        <w:tabs>
          <w:tab w:val="num" w:pos="3600"/>
        </w:tabs>
        <w:ind w:left="3600" w:hanging="360"/>
      </w:pPr>
      <w:rPr>
        <w:rFonts w:ascii="Wingdings" w:hAnsi="Wingdings" w:hint="default"/>
      </w:rPr>
    </w:lvl>
    <w:lvl w:ilvl="5" w:tplc="60CE1F90" w:tentative="1">
      <w:start w:val="1"/>
      <w:numFmt w:val="bullet"/>
      <w:lvlText w:val=""/>
      <w:lvlJc w:val="left"/>
      <w:pPr>
        <w:tabs>
          <w:tab w:val="num" w:pos="4320"/>
        </w:tabs>
        <w:ind w:left="4320" w:hanging="360"/>
      </w:pPr>
      <w:rPr>
        <w:rFonts w:ascii="Wingdings" w:hAnsi="Wingdings" w:hint="default"/>
      </w:rPr>
    </w:lvl>
    <w:lvl w:ilvl="6" w:tplc="1AB01DD0" w:tentative="1">
      <w:start w:val="1"/>
      <w:numFmt w:val="bullet"/>
      <w:lvlText w:val=""/>
      <w:lvlJc w:val="left"/>
      <w:pPr>
        <w:tabs>
          <w:tab w:val="num" w:pos="5040"/>
        </w:tabs>
        <w:ind w:left="5040" w:hanging="360"/>
      </w:pPr>
      <w:rPr>
        <w:rFonts w:ascii="Wingdings" w:hAnsi="Wingdings" w:hint="default"/>
      </w:rPr>
    </w:lvl>
    <w:lvl w:ilvl="7" w:tplc="004CC228" w:tentative="1">
      <w:start w:val="1"/>
      <w:numFmt w:val="bullet"/>
      <w:lvlText w:val=""/>
      <w:lvlJc w:val="left"/>
      <w:pPr>
        <w:tabs>
          <w:tab w:val="num" w:pos="5760"/>
        </w:tabs>
        <w:ind w:left="5760" w:hanging="360"/>
      </w:pPr>
      <w:rPr>
        <w:rFonts w:ascii="Wingdings" w:hAnsi="Wingdings" w:hint="default"/>
      </w:rPr>
    </w:lvl>
    <w:lvl w:ilvl="8" w:tplc="EBC454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9059BC"/>
    <w:multiLevelType w:val="hybridMultilevel"/>
    <w:tmpl w:val="A036A58E"/>
    <w:lvl w:ilvl="0" w:tplc="139C9E2C">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704602735">
    <w:abstractNumId w:val="9"/>
  </w:num>
  <w:num w:numId="2" w16cid:durableId="1186477684">
    <w:abstractNumId w:val="3"/>
  </w:num>
  <w:num w:numId="3" w16cid:durableId="806165879">
    <w:abstractNumId w:val="4"/>
  </w:num>
  <w:num w:numId="4" w16cid:durableId="455220690">
    <w:abstractNumId w:val="6"/>
  </w:num>
  <w:num w:numId="5" w16cid:durableId="867983312">
    <w:abstractNumId w:val="2"/>
  </w:num>
  <w:num w:numId="6" w16cid:durableId="1836534394">
    <w:abstractNumId w:val="0"/>
  </w:num>
  <w:num w:numId="7" w16cid:durableId="1964798910">
    <w:abstractNumId w:val="5"/>
  </w:num>
  <w:num w:numId="8" w16cid:durableId="814565132">
    <w:abstractNumId w:val="7"/>
  </w:num>
  <w:num w:numId="9" w16cid:durableId="1305089095">
    <w:abstractNumId w:val="8"/>
  </w:num>
  <w:num w:numId="10" w16cid:durableId="507332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B7"/>
    <w:rsid w:val="0021357A"/>
    <w:rsid w:val="00705C70"/>
    <w:rsid w:val="00795FB7"/>
    <w:rsid w:val="00B33653"/>
    <w:rsid w:val="00F1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BAF6"/>
  <w15:chartTrackingRefBased/>
  <w15:docId w15:val="{4EAEB23E-E9FA-4F12-96DA-C9FCAFA2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229">
      <w:bodyDiv w:val="1"/>
      <w:marLeft w:val="0"/>
      <w:marRight w:val="0"/>
      <w:marTop w:val="0"/>
      <w:marBottom w:val="0"/>
      <w:divBdr>
        <w:top w:val="none" w:sz="0" w:space="0" w:color="auto"/>
        <w:left w:val="none" w:sz="0" w:space="0" w:color="auto"/>
        <w:bottom w:val="none" w:sz="0" w:space="0" w:color="auto"/>
        <w:right w:val="none" w:sz="0" w:space="0" w:color="auto"/>
      </w:divBdr>
    </w:div>
    <w:div w:id="114981895">
      <w:bodyDiv w:val="1"/>
      <w:marLeft w:val="0"/>
      <w:marRight w:val="0"/>
      <w:marTop w:val="0"/>
      <w:marBottom w:val="0"/>
      <w:divBdr>
        <w:top w:val="none" w:sz="0" w:space="0" w:color="auto"/>
        <w:left w:val="none" w:sz="0" w:space="0" w:color="auto"/>
        <w:bottom w:val="none" w:sz="0" w:space="0" w:color="auto"/>
        <w:right w:val="none" w:sz="0" w:space="0" w:color="auto"/>
      </w:divBdr>
    </w:div>
    <w:div w:id="335960902">
      <w:bodyDiv w:val="1"/>
      <w:marLeft w:val="0"/>
      <w:marRight w:val="0"/>
      <w:marTop w:val="0"/>
      <w:marBottom w:val="0"/>
      <w:divBdr>
        <w:top w:val="none" w:sz="0" w:space="0" w:color="auto"/>
        <w:left w:val="none" w:sz="0" w:space="0" w:color="auto"/>
        <w:bottom w:val="none" w:sz="0" w:space="0" w:color="auto"/>
        <w:right w:val="none" w:sz="0" w:space="0" w:color="auto"/>
      </w:divBdr>
    </w:div>
    <w:div w:id="412508932">
      <w:bodyDiv w:val="1"/>
      <w:marLeft w:val="0"/>
      <w:marRight w:val="0"/>
      <w:marTop w:val="0"/>
      <w:marBottom w:val="0"/>
      <w:divBdr>
        <w:top w:val="none" w:sz="0" w:space="0" w:color="auto"/>
        <w:left w:val="none" w:sz="0" w:space="0" w:color="auto"/>
        <w:bottom w:val="none" w:sz="0" w:space="0" w:color="auto"/>
        <w:right w:val="none" w:sz="0" w:space="0" w:color="auto"/>
      </w:divBdr>
    </w:div>
    <w:div w:id="463472546">
      <w:bodyDiv w:val="1"/>
      <w:marLeft w:val="0"/>
      <w:marRight w:val="0"/>
      <w:marTop w:val="0"/>
      <w:marBottom w:val="0"/>
      <w:divBdr>
        <w:top w:val="none" w:sz="0" w:space="0" w:color="auto"/>
        <w:left w:val="none" w:sz="0" w:space="0" w:color="auto"/>
        <w:bottom w:val="none" w:sz="0" w:space="0" w:color="auto"/>
        <w:right w:val="none" w:sz="0" w:space="0" w:color="auto"/>
      </w:divBdr>
    </w:div>
    <w:div w:id="477265680">
      <w:bodyDiv w:val="1"/>
      <w:marLeft w:val="0"/>
      <w:marRight w:val="0"/>
      <w:marTop w:val="0"/>
      <w:marBottom w:val="0"/>
      <w:divBdr>
        <w:top w:val="none" w:sz="0" w:space="0" w:color="auto"/>
        <w:left w:val="none" w:sz="0" w:space="0" w:color="auto"/>
        <w:bottom w:val="none" w:sz="0" w:space="0" w:color="auto"/>
        <w:right w:val="none" w:sz="0" w:space="0" w:color="auto"/>
      </w:divBdr>
    </w:div>
    <w:div w:id="534274312">
      <w:bodyDiv w:val="1"/>
      <w:marLeft w:val="0"/>
      <w:marRight w:val="0"/>
      <w:marTop w:val="0"/>
      <w:marBottom w:val="0"/>
      <w:divBdr>
        <w:top w:val="none" w:sz="0" w:space="0" w:color="auto"/>
        <w:left w:val="none" w:sz="0" w:space="0" w:color="auto"/>
        <w:bottom w:val="none" w:sz="0" w:space="0" w:color="auto"/>
        <w:right w:val="none" w:sz="0" w:space="0" w:color="auto"/>
      </w:divBdr>
    </w:div>
    <w:div w:id="672874531">
      <w:bodyDiv w:val="1"/>
      <w:marLeft w:val="0"/>
      <w:marRight w:val="0"/>
      <w:marTop w:val="0"/>
      <w:marBottom w:val="0"/>
      <w:divBdr>
        <w:top w:val="none" w:sz="0" w:space="0" w:color="auto"/>
        <w:left w:val="none" w:sz="0" w:space="0" w:color="auto"/>
        <w:bottom w:val="none" w:sz="0" w:space="0" w:color="auto"/>
        <w:right w:val="none" w:sz="0" w:space="0" w:color="auto"/>
      </w:divBdr>
      <w:divsChild>
        <w:div w:id="320275933">
          <w:marLeft w:val="274"/>
          <w:marRight w:val="0"/>
          <w:marTop w:val="0"/>
          <w:marBottom w:val="0"/>
          <w:divBdr>
            <w:top w:val="none" w:sz="0" w:space="0" w:color="auto"/>
            <w:left w:val="none" w:sz="0" w:space="0" w:color="auto"/>
            <w:bottom w:val="none" w:sz="0" w:space="0" w:color="auto"/>
            <w:right w:val="none" w:sz="0" w:space="0" w:color="auto"/>
          </w:divBdr>
        </w:div>
        <w:div w:id="1648900939">
          <w:marLeft w:val="274"/>
          <w:marRight w:val="0"/>
          <w:marTop w:val="0"/>
          <w:marBottom w:val="0"/>
          <w:divBdr>
            <w:top w:val="none" w:sz="0" w:space="0" w:color="auto"/>
            <w:left w:val="none" w:sz="0" w:space="0" w:color="auto"/>
            <w:bottom w:val="none" w:sz="0" w:space="0" w:color="auto"/>
            <w:right w:val="none" w:sz="0" w:space="0" w:color="auto"/>
          </w:divBdr>
        </w:div>
        <w:div w:id="2055737191">
          <w:marLeft w:val="274"/>
          <w:marRight w:val="0"/>
          <w:marTop w:val="0"/>
          <w:marBottom w:val="0"/>
          <w:divBdr>
            <w:top w:val="none" w:sz="0" w:space="0" w:color="auto"/>
            <w:left w:val="none" w:sz="0" w:space="0" w:color="auto"/>
            <w:bottom w:val="none" w:sz="0" w:space="0" w:color="auto"/>
            <w:right w:val="none" w:sz="0" w:space="0" w:color="auto"/>
          </w:divBdr>
        </w:div>
        <w:div w:id="223444391">
          <w:marLeft w:val="274"/>
          <w:marRight w:val="0"/>
          <w:marTop w:val="0"/>
          <w:marBottom w:val="0"/>
          <w:divBdr>
            <w:top w:val="none" w:sz="0" w:space="0" w:color="auto"/>
            <w:left w:val="none" w:sz="0" w:space="0" w:color="auto"/>
            <w:bottom w:val="none" w:sz="0" w:space="0" w:color="auto"/>
            <w:right w:val="none" w:sz="0" w:space="0" w:color="auto"/>
          </w:divBdr>
        </w:div>
        <w:div w:id="645011938">
          <w:marLeft w:val="274"/>
          <w:marRight w:val="0"/>
          <w:marTop w:val="0"/>
          <w:marBottom w:val="0"/>
          <w:divBdr>
            <w:top w:val="none" w:sz="0" w:space="0" w:color="auto"/>
            <w:left w:val="none" w:sz="0" w:space="0" w:color="auto"/>
            <w:bottom w:val="none" w:sz="0" w:space="0" w:color="auto"/>
            <w:right w:val="none" w:sz="0" w:space="0" w:color="auto"/>
          </w:divBdr>
        </w:div>
        <w:div w:id="1524202883">
          <w:marLeft w:val="274"/>
          <w:marRight w:val="0"/>
          <w:marTop w:val="0"/>
          <w:marBottom w:val="0"/>
          <w:divBdr>
            <w:top w:val="none" w:sz="0" w:space="0" w:color="auto"/>
            <w:left w:val="none" w:sz="0" w:space="0" w:color="auto"/>
            <w:bottom w:val="none" w:sz="0" w:space="0" w:color="auto"/>
            <w:right w:val="none" w:sz="0" w:space="0" w:color="auto"/>
          </w:divBdr>
        </w:div>
        <w:div w:id="744764250">
          <w:marLeft w:val="274"/>
          <w:marRight w:val="0"/>
          <w:marTop w:val="0"/>
          <w:marBottom w:val="0"/>
          <w:divBdr>
            <w:top w:val="none" w:sz="0" w:space="0" w:color="auto"/>
            <w:left w:val="none" w:sz="0" w:space="0" w:color="auto"/>
            <w:bottom w:val="none" w:sz="0" w:space="0" w:color="auto"/>
            <w:right w:val="none" w:sz="0" w:space="0" w:color="auto"/>
          </w:divBdr>
        </w:div>
        <w:div w:id="2002275579">
          <w:marLeft w:val="274"/>
          <w:marRight w:val="0"/>
          <w:marTop w:val="0"/>
          <w:marBottom w:val="0"/>
          <w:divBdr>
            <w:top w:val="none" w:sz="0" w:space="0" w:color="auto"/>
            <w:left w:val="none" w:sz="0" w:space="0" w:color="auto"/>
            <w:bottom w:val="none" w:sz="0" w:space="0" w:color="auto"/>
            <w:right w:val="none" w:sz="0" w:space="0" w:color="auto"/>
          </w:divBdr>
        </w:div>
        <w:div w:id="1129662060">
          <w:marLeft w:val="274"/>
          <w:marRight w:val="0"/>
          <w:marTop w:val="0"/>
          <w:marBottom w:val="0"/>
          <w:divBdr>
            <w:top w:val="none" w:sz="0" w:space="0" w:color="auto"/>
            <w:left w:val="none" w:sz="0" w:space="0" w:color="auto"/>
            <w:bottom w:val="none" w:sz="0" w:space="0" w:color="auto"/>
            <w:right w:val="none" w:sz="0" w:space="0" w:color="auto"/>
          </w:divBdr>
        </w:div>
        <w:div w:id="412092745">
          <w:marLeft w:val="274"/>
          <w:marRight w:val="0"/>
          <w:marTop w:val="0"/>
          <w:marBottom w:val="0"/>
          <w:divBdr>
            <w:top w:val="none" w:sz="0" w:space="0" w:color="auto"/>
            <w:left w:val="none" w:sz="0" w:space="0" w:color="auto"/>
            <w:bottom w:val="none" w:sz="0" w:space="0" w:color="auto"/>
            <w:right w:val="none" w:sz="0" w:space="0" w:color="auto"/>
          </w:divBdr>
        </w:div>
        <w:div w:id="887298725">
          <w:marLeft w:val="274"/>
          <w:marRight w:val="0"/>
          <w:marTop w:val="0"/>
          <w:marBottom w:val="0"/>
          <w:divBdr>
            <w:top w:val="none" w:sz="0" w:space="0" w:color="auto"/>
            <w:left w:val="none" w:sz="0" w:space="0" w:color="auto"/>
            <w:bottom w:val="none" w:sz="0" w:space="0" w:color="auto"/>
            <w:right w:val="none" w:sz="0" w:space="0" w:color="auto"/>
          </w:divBdr>
        </w:div>
        <w:div w:id="844856742">
          <w:marLeft w:val="274"/>
          <w:marRight w:val="0"/>
          <w:marTop w:val="0"/>
          <w:marBottom w:val="0"/>
          <w:divBdr>
            <w:top w:val="none" w:sz="0" w:space="0" w:color="auto"/>
            <w:left w:val="none" w:sz="0" w:space="0" w:color="auto"/>
            <w:bottom w:val="none" w:sz="0" w:space="0" w:color="auto"/>
            <w:right w:val="none" w:sz="0" w:space="0" w:color="auto"/>
          </w:divBdr>
        </w:div>
        <w:div w:id="1834300978">
          <w:marLeft w:val="274"/>
          <w:marRight w:val="0"/>
          <w:marTop w:val="0"/>
          <w:marBottom w:val="0"/>
          <w:divBdr>
            <w:top w:val="none" w:sz="0" w:space="0" w:color="auto"/>
            <w:left w:val="none" w:sz="0" w:space="0" w:color="auto"/>
            <w:bottom w:val="none" w:sz="0" w:space="0" w:color="auto"/>
            <w:right w:val="none" w:sz="0" w:space="0" w:color="auto"/>
          </w:divBdr>
        </w:div>
        <w:div w:id="712651770">
          <w:marLeft w:val="274"/>
          <w:marRight w:val="0"/>
          <w:marTop w:val="0"/>
          <w:marBottom w:val="0"/>
          <w:divBdr>
            <w:top w:val="none" w:sz="0" w:space="0" w:color="auto"/>
            <w:left w:val="none" w:sz="0" w:space="0" w:color="auto"/>
            <w:bottom w:val="none" w:sz="0" w:space="0" w:color="auto"/>
            <w:right w:val="none" w:sz="0" w:space="0" w:color="auto"/>
          </w:divBdr>
        </w:div>
        <w:div w:id="991559999">
          <w:marLeft w:val="274"/>
          <w:marRight w:val="0"/>
          <w:marTop w:val="0"/>
          <w:marBottom w:val="0"/>
          <w:divBdr>
            <w:top w:val="none" w:sz="0" w:space="0" w:color="auto"/>
            <w:left w:val="none" w:sz="0" w:space="0" w:color="auto"/>
            <w:bottom w:val="none" w:sz="0" w:space="0" w:color="auto"/>
            <w:right w:val="none" w:sz="0" w:space="0" w:color="auto"/>
          </w:divBdr>
        </w:div>
        <w:div w:id="1976567128">
          <w:marLeft w:val="274"/>
          <w:marRight w:val="0"/>
          <w:marTop w:val="0"/>
          <w:marBottom w:val="0"/>
          <w:divBdr>
            <w:top w:val="none" w:sz="0" w:space="0" w:color="auto"/>
            <w:left w:val="none" w:sz="0" w:space="0" w:color="auto"/>
            <w:bottom w:val="none" w:sz="0" w:space="0" w:color="auto"/>
            <w:right w:val="none" w:sz="0" w:space="0" w:color="auto"/>
          </w:divBdr>
        </w:div>
        <w:div w:id="45036574">
          <w:marLeft w:val="274"/>
          <w:marRight w:val="0"/>
          <w:marTop w:val="0"/>
          <w:marBottom w:val="0"/>
          <w:divBdr>
            <w:top w:val="none" w:sz="0" w:space="0" w:color="auto"/>
            <w:left w:val="none" w:sz="0" w:space="0" w:color="auto"/>
            <w:bottom w:val="none" w:sz="0" w:space="0" w:color="auto"/>
            <w:right w:val="none" w:sz="0" w:space="0" w:color="auto"/>
          </w:divBdr>
        </w:div>
        <w:div w:id="1178353758">
          <w:marLeft w:val="274"/>
          <w:marRight w:val="0"/>
          <w:marTop w:val="0"/>
          <w:marBottom w:val="0"/>
          <w:divBdr>
            <w:top w:val="none" w:sz="0" w:space="0" w:color="auto"/>
            <w:left w:val="none" w:sz="0" w:space="0" w:color="auto"/>
            <w:bottom w:val="none" w:sz="0" w:space="0" w:color="auto"/>
            <w:right w:val="none" w:sz="0" w:space="0" w:color="auto"/>
          </w:divBdr>
        </w:div>
        <w:div w:id="1220823605">
          <w:marLeft w:val="274"/>
          <w:marRight w:val="0"/>
          <w:marTop w:val="0"/>
          <w:marBottom w:val="0"/>
          <w:divBdr>
            <w:top w:val="none" w:sz="0" w:space="0" w:color="auto"/>
            <w:left w:val="none" w:sz="0" w:space="0" w:color="auto"/>
            <w:bottom w:val="none" w:sz="0" w:space="0" w:color="auto"/>
            <w:right w:val="none" w:sz="0" w:space="0" w:color="auto"/>
          </w:divBdr>
        </w:div>
        <w:div w:id="1989892285">
          <w:marLeft w:val="274"/>
          <w:marRight w:val="0"/>
          <w:marTop w:val="0"/>
          <w:marBottom w:val="0"/>
          <w:divBdr>
            <w:top w:val="none" w:sz="0" w:space="0" w:color="auto"/>
            <w:left w:val="none" w:sz="0" w:space="0" w:color="auto"/>
            <w:bottom w:val="none" w:sz="0" w:space="0" w:color="auto"/>
            <w:right w:val="none" w:sz="0" w:space="0" w:color="auto"/>
          </w:divBdr>
        </w:div>
        <w:div w:id="431248514">
          <w:marLeft w:val="274"/>
          <w:marRight w:val="0"/>
          <w:marTop w:val="0"/>
          <w:marBottom w:val="0"/>
          <w:divBdr>
            <w:top w:val="none" w:sz="0" w:space="0" w:color="auto"/>
            <w:left w:val="none" w:sz="0" w:space="0" w:color="auto"/>
            <w:bottom w:val="none" w:sz="0" w:space="0" w:color="auto"/>
            <w:right w:val="none" w:sz="0" w:space="0" w:color="auto"/>
          </w:divBdr>
        </w:div>
        <w:div w:id="1879388361">
          <w:marLeft w:val="274"/>
          <w:marRight w:val="0"/>
          <w:marTop w:val="0"/>
          <w:marBottom w:val="0"/>
          <w:divBdr>
            <w:top w:val="none" w:sz="0" w:space="0" w:color="auto"/>
            <w:left w:val="none" w:sz="0" w:space="0" w:color="auto"/>
            <w:bottom w:val="none" w:sz="0" w:space="0" w:color="auto"/>
            <w:right w:val="none" w:sz="0" w:space="0" w:color="auto"/>
          </w:divBdr>
        </w:div>
        <w:div w:id="999768649">
          <w:marLeft w:val="274"/>
          <w:marRight w:val="0"/>
          <w:marTop w:val="0"/>
          <w:marBottom w:val="0"/>
          <w:divBdr>
            <w:top w:val="none" w:sz="0" w:space="0" w:color="auto"/>
            <w:left w:val="none" w:sz="0" w:space="0" w:color="auto"/>
            <w:bottom w:val="none" w:sz="0" w:space="0" w:color="auto"/>
            <w:right w:val="none" w:sz="0" w:space="0" w:color="auto"/>
          </w:divBdr>
        </w:div>
        <w:div w:id="2075010450">
          <w:marLeft w:val="274"/>
          <w:marRight w:val="0"/>
          <w:marTop w:val="0"/>
          <w:marBottom w:val="0"/>
          <w:divBdr>
            <w:top w:val="none" w:sz="0" w:space="0" w:color="auto"/>
            <w:left w:val="none" w:sz="0" w:space="0" w:color="auto"/>
            <w:bottom w:val="none" w:sz="0" w:space="0" w:color="auto"/>
            <w:right w:val="none" w:sz="0" w:space="0" w:color="auto"/>
          </w:divBdr>
        </w:div>
        <w:div w:id="1305501011">
          <w:marLeft w:val="274"/>
          <w:marRight w:val="0"/>
          <w:marTop w:val="0"/>
          <w:marBottom w:val="0"/>
          <w:divBdr>
            <w:top w:val="none" w:sz="0" w:space="0" w:color="auto"/>
            <w:left w:val="none" w:sz="0" w:space="0" w:color="auto"/>
            <w:bottom w:val="none" w:sz="0" w:space="0" w:color="auto"/>
            <w:right w:val="none" w:sz="0" w:space="0" w:color="auto"/>
          </w:divBdr>
        </w:div>
        <w:div w:id="1699237934">
          <w:marLeft w:val="274"/>
          <w:marRight w:val="0"/>
          <w:marTop w:val="0"/>
          <w:marBottom w:val="0"/>
          <w:divBdr>
            <w:top w:val="none" w:sz="0" w:space="0" w:color="auto"/>
            <w:left w:val="none" w:sz="0" w:space="0" w:color="auto"/>
            <w:bottom w:val="none" w:sz="0" w:space="0" w:color="auto"/>
            <w:right w:val="none" w:sz="0" w:space="0" w:color="auto"/>
          </w:divBdr>
        </w:div>
        <w:div w:id="1348018932">
          <w:marLeft w:val="274"/>
          <w:marRight w:val="0"/>
          <w:marTop w:val="0"/>
          <w:marBottom w:val="0"/>
          <w:divBdr>
            <w:top w:val="none" w:sz="0" w:space="0" w:color="auto"/>
            <w:left w:val="none" w:sz="0" w:space="0" w:color="auto"/>
            <w:bottom w:val="none" w:sz="0" w:space="0" w:color="auto"/>
            <w:right w:val="none" w:sz="0" w:space="0" w:color="auto"/>
          </w:divBdr>
        </w:div>
        <w:div w:id="96365198">
          <w:marLeft w:val="274"/>
          <w:marRight w:val="0"/>
          <w:marTop w:val="0"/>
          <w:marBottom w:val="0"/>
          <w:divBdr>
            <w:top w:val="none" w:sz="0" w:space="0" w:color="auto"/>
            <w:left w:val="none" w:sz="0" w:space="0" w:color="auto"/>
            <w:bottom w:val="none" w:sz="0" w:space="0" w:color="auto"/>
            <w:right w:val="none" w:sz="0" w:space="0" w:color="auto"/>
          </w:divBdr>
        </w:div>
        <w:div w:id="602613510">
          <w:marLeft w:val="274"/>
          <w:marRight w:val="0"/>
          <w:marTop w:val="0"/>
          <w:marBottom w:val="0"/>
          <w:divBdr>
            <w:top w:val="none" w:sz="0" w:space="0" w:color="auto"/>
            <w:left w:val="none" w:sz="0" w:space="0" w:color="auto"/>
            <w:bottom w:val="none" w:sz="0" w:space="0" w:color="auto"/>
            <w:right w:val="none" w:sz="0" w:space="0" w:color="auto"/>
          </w:divBdr>
        </w:div>
        <w:div w:id="1610746386">
          <w:marLeft w:val="274"/>
          <w:marRight w:val="0"/>
          <w:marTop w:val="0"/>
          <w:marBottom w:val="0"/>
          <w:divBdr>
            <w:top w:val="none" w:sz="0" w:space="0" w:color="auto"/>
            <w:left w:val="none" w:sz="0" w:space="0" w:color="auto"/>
            <w:bottom w:val="none" w:sz="0" w:space="0" w:color="auto"/>
            <w:right w:val="none" w:sz="0" w:space="0" w:color="auto"/>
          </w:divBdr>
        </w:div>
        <w:div w:id="2066680829">
          <w:marLeft w:val="274"/>
          <w:marRight w:val="0"/>
          <w:marTop w:val="0"/>
          <w:marBottom w:val="0"/>
          <w:divBdr>
            <w:top w:val="none" w:sz="0" w:space="0" w:color="auto"/>
            <w:left w:val="none" w:sz="0" w:space="0" w:color="auto"/>
            <w:bottom w:val="none" w:sz="0" w:space="0" w:color="auto"/>
            <w:right w:val="none" w:sz="0" w:space="0" w:color="auto"/>
          </w:divBdr>
        </w:div>
        <w:div w:id="487869595">
          <w:marLeft w:val="274"/>
          <w:marRight w:val="0"/>
          <w:marTop w:val="0"/>
          <w:marBottom w:val="0"/>
          <w:divBdr>
            <w:top w:val="none" w:sz="0" w:space="0" w:color="auto"/>
            <w:left w:val="none" w:sz="0" w:space="0" w:color="auto"/>
            <w:bottom w:val="none" w:sz="0" w:space="0" w:color="auto"/>
            <w:right w:val="none" w:sz="0" w:space="0" w:color="auto"/>
          </w:divBdr>
        </w:div>
        <w:div w:id="1489250243">
          <w:marLeft w:val="274"/>
          <w:marRight w:val="0"/>
          <w:marTop w:val="0"/>
          <w:marBottom w:val="0"/>
          <w:divBdr>
            <w:top w:val="none" w:sz="0" w:space="0" w:color="auto"/>
            <w:left w:val="none" w:sz="0" w:space="0" w:color="auto"/>
            <w:bottom w:val="none" w:sz="0" w:space="0" w:color="auto"/>
            <w:right w:val="none" w:sz="0" w:space="0" w:color="auto"/>
          </w:divBdr>
        </w:div>
      </w:divsChild>
    </w:div>
    <w:div w:id="770203356">
      <w:bodyDiv w:val="1"/>
      <w:marLeft w:val="0"/>
      <w:marRight w:val="0"/>
      <w:marTop w:val="0"/>
      <w:marBottom w:val="0"/>
      <w:divBdr>
        <w:top w:val="none" w:sz="0" w:space="0" w:color="auto"/>
        <w:left w:val="none" w:sz="0" w:space="0" w:color="auto"/>
        <w:bottom w:val="none" w:sz="0" w:space="0" w:color="auto"/>
        <w:right w:val="none" w:sz="0" w:space="0" w:color="auto"/>
      </w:divBdr>
    </w:div>
    <w:div w:id="831722135">
      <w:bodyDiv w:val="1"/>
      <w:marLeft w:val="0"/>
      <w:marRight w:val="0"/>
      <w:marTop w:val="0"/>
      <w:marBottom w:val="0"/>
      <w:divBdr>
        <w:top w:val="none" w:sz="0" w:space="0" w:color="auto"/>
        <w:left w:val="none" w:sz="0" w:space="0" w:color="auto"/>
        <w:bottom w:val="none" w:sz="0" w:space="0" w:color="auto"/>
        <w:right w:val="none" w:sz="0" w:space="0" w:color="auto"/>
      </w:divBdr>
    </w:div>
    <w:div w:id="878467334">
      <w:bodyDiv w:val="1"/>
      <w:marLeft w:val="0"/>
      <w:marRight w:val="0"/>
      <w:marTop w:val="0"/>
      <w:marBottom w:val="0"/>
      <w:divBdr>
        <w:top w:val="none" w:sz="0" w:space="0" w:color="auto"/>
        <w:left w:val="none" w:sz="0" w:space="0" w:color="auto"/>
        <w:bottom w:val="none" w:sz="0" w:space="0" w:color="auto"/>
        <w:right w:val="none" w:sz="0" w:space="0" w:color="auto"/>
      </w:divBdr>
    </w:div>
    <w:div w:id="992177402">
      <w:bodyDiv w:val="1"/>
      <w:marLeft w:val="0"/>
      <w:marRight w:val="0"/>
      <w:marTop w:val="0"/>
      <w:marBottom w:val="0"/>
      <w:divBdr>
        <w:top w:val="none" w:sz="0" w:space="0" w:color="auto"/>
        <w:left w:val="none" w:sz="0" w:space="0" w:color="auto"/>
        <w:bottom w:val="none" w:sz="0" w:space="0" w:color="auto"/>
        <w:right w:val="none" w:sz="0" w:space="0" w:color="auto"/>
      </w:divBdr>
    </w:div>
    <w:div w:id="1056507198">
      <w:bodyDiv w:val="1"/>
      <w:marLeft w:val="0"/>
      <w:marRight w:val="0"/>
      <w:marTop w:val="0"/>
      <w:marBottom w:val="0"/>
      <w:divBdr>
        <w:top w:val="none" w:sz="0" w:space="0" w:color="auto"/>
        <w:left w:val="none" w:sz="0" w:space="0" w:color="auto"/>
        <w:bottom w:val="none" w:sz="0" w:space="0" w:color="auto"/>
        <w:right w:val="none" w:sz="0" w:space="0" w:color="auto"/>
      </w:divBdr>
      <w:divsChild>
        <w:div w:id="1724479942">
          <w:marLeft w:val="274"/>
          <w:marRight w:val="0"/>
          <w:marTop w:val="0"/>
          <w:marBottom w:val="0"/>
          <w:divBdr>
            <w:top w:val="none" w:sz="0" w:space="0" w:color="auto"/>
            <w:left w:val="none" w:sz="0" w:space="0" w:color="auto"/>
            <w:bottom w:val="none" w:sz="0" w:space="0" w:color="auto"/>
            <w:right w:val="none" w:sz="0" w:space="0" w:color="auto"/>
          </w:divBdr>
        </w:div>
        <w:div w:id="1555317000">
          <w:marLeft w:val="274"/>
          <w:marRight w:val="0"/>
          <w:marTop w:val="0"/>
          <w:marBottom w:val="0"/>
          <w:divBdr>
            <w:top w:val="none" w:sz="0" w:space="0" w:color="auto"/>
            <w:left w:val="none" w:sz="0" w:space="0" w:color="auto"/>
            <w:bottom w:val="none" w:sz="0" w:space="0" w:color="auto"/>
            <w:right w:val="none" w:sz="0" w:space="0" w:color="auto"/>
          </w:divBdr>
        </w:div>
        <w:div w:id="866872318">
          <w:marLeft w:val="274"/>
          <w:marRight w:val="0"/>
          <w:marTop w:val="0"/>
          <w:marBottom w:val="0"/>
          <w:divBdr>
            <w:top w:val="none" w:sz="0" w:space="0" w:color="auto"/>
            <w:left w:val="none" w:sz="0" w:space="0" w:color="auto"/>
            <w:bottom w:val="none" w:sz="0" w:space="0" w:color="auto"/>
            <w:right w:val="none" w:sz="0" w:space="0" w:color="auto"/>
          </w:divBdr>
        </w:div>
        <w:div w:id="2051344378">
          <w:marLeft w:val="274"/>
          <w:marRight w:val="0"/>
          <w:marTop w:val="0"/>
          <w:marBottom w:val="0"/>
          <w:divBdr>
            <w:top w:val="none" w:sz="0" w:space="0" w:color="auto"/>
            <w:left w:val="none" w:sz="0" w:space="0" w:color="auto"/>
            <w:bottom w:val="none" w:sz="0" w:space="0" w:color="auto"/>
            <w:right w:val="none" w:sz="0" w:space="0" w:color="auto"/>
          </w:divBdr>
        </w:div>
        <w:div w:id="194655404">
          <w:marLeft w:val="274"/>
          <w:marRight w:val="0"/>
          <w:marTop w:val="0"/>
          <w:marBottom w:val="0"/>
          <w:divBdr>
            <w:top w:val="none" w:sz="0" w:space="0" w:color="auto"/>
            <w:left w:val="none" w:sz="0" w:space="0" w:color="auto"/>
            <w:bottom w:val="none" w:sz="0" w:space="0" w:color="auto"/>
            <w:right w:val="none" w:sz="0" w:space="0" w:color="auto"/>
          </w:divBdr>
        </w:div>
        <w:div w:id="971790318">
          <w:marLeft w:val="274"/>
          <w:marRight w:val="0"/>
          <w:marTop w:val="0"/>
          <w:marBottom w:val="0"/>
          <w:divBdr>
            <w:top w:val="none" w:sz="0" w:space="0" w:color="auto"/>
            <w:left w:val="none" w:sz="0" w:space="0" w:color="auto"/>
            <w:bottom w:val="none" w:sz="0" w:space="0" w:color="auto"/>
            <w:right w:val="none" w:sz="0" w:space="0" w:color="auto"/>
          </w:divBdr>
        </w:div>
        <w:div w:id="477958545">
          <w:marLeft w:val="274"/>
          <w:marRight w:val="0"/>
          <w:marTop w:val="0"/>
          <w:marBottom w:val="0"/>
          <w:divBdr>
            <w:top w:val="none" w:sz="0" w:space="0" w:color="auto"/>
            <w:left w:val="none" w:sz="0" w:space="0" w:color="auto"/>
            <w:bottom w:val="none" w:sz="0" w:space="0" w:color="auto"/>
            <w:right w:val="none" w:sz="0" w:space="0" w:color="auto"/>
          </w:divBdr>
        </w:div>
        <w:div w:id="1793207892">
          <w:marLeft w:val="274"/>
          <w:marRight w:val="0"/>
          <w:marTop w:val="0"/>
          <w:marBottom w:val="0"/>
          <w:divBdr>
            <w:top w:val="none" w:sz="0" w:space="0" w:color="auto"/>
            <w:left w:val="none" w:sz="0" w:space="0" w:color="auto"/>
            <w:bottom w:val="none" w:sz="0" w:space="0" w:color="auto"/>
            <w:right w:val="none" w:sz="0" w:space="0" w:color="auto"/>
          </w:divBdr>
        </w:div>
        <w:div w:id="1228031959">
          <w:marLeft w:val="274"/>
          <w:marRight w:val="0"/>
          <w:marTop w:val="0"/>
          <w:marBottom w:val="0"/>
          <w:divBdr>
            <w:top w:val="none" w:sz="0" w:space="0" w:color="auto"/>
            <w:left w:val="none" w:sz="0" w:space="0" w:color="auto"/>
            <w:bottom w:val="none" w:sz="0" w:space="0" w:color="auto"/>
            <w:right w:val="none" w:sz="0" w:space="0" w:color="auto"/>
          </w:divBdr>
        </w:div>
        <w:div w:id="2011173178">
          <w:marLeft w:val="274"/>
          <w:marRight w:val="0"/>
          <w:marTop w:val="0"/>
          <w:marBottom w:val="0"/>
          <w:divBdr>
            <w:top w:val="none" w:sz="0" w:space="0" w:color="auto"/>
            <w:left w:val="none" w:sz="0" w:space="0" w:color="auto"/>
            <w:bottom w:val="none" w:sz="0" w:space="0" w:color="auto"/>
            <w:right w:val="none" w:sz="0" w:space="0" w:color="auto"/>
          </w:divBdr>
        </w:div>
        <w:div w:id="1293512435">
          <w:marLeft w:val="274"/>
          <w:marRight w:val="0"/>
          <w:marTop w:val="0"/>
          <w:marBottom w:val="0"/>
          <w:divBdr>
            <w:top w:val="none" w:sz="0" w:space="0" w:color="auto"/>
            <w:left w:val="none" w:sz="0" w:space="0" w:color="auto"/>
            <w:bottom w:val="none" w:sz="0" w:space="0" w:color="auto"/>
            <w:right w:val="none" w:sz="0" w:space="0" w:color="auto"/>
          </w:divBdr>
        </w:div>
        <w:div w:id="1267232942">
          <w:marLeft w:val="274"/>
          <w:marRight w:val="0"/>
          <w:marTop w:val="0"/>
          <w:marBottom w:val="0"/>
          <w:divBdr>
            <w:top w:val="none" w:sz="0" w:space="0" w:color="auto"/>
            <w:left w:val="none" w:sz="0" w:space="0" w:color="auto"/>
            <w:bottom w:val="none" w:sz="0" w:space="0" w:color="auto"/>
            <w:right w:val="none" w:sz="0" w:space="0" w:color="auto"/>
          </w:divBdr>
        </w:div>
        <w:div w:id="991526084">
          <w:marLeft w:val="274"/>
          <w:marRight w:val="0"/>
          <w:marTop w:val="0"/>
          <w:marBottom w:val="0"/>
          <w:divBdr>
            <w:top w:val="none" w:sz="0" w:space="0" w:color="auto"/>
            <w:left w:val="none" w:sz="0" w:space="0" w:color="auto"/>
            <w:bottom w:val="none" w:sz="0" w:space="0" w:color="auto"/>
            <w:right w:val="none" w:sz="0" w:space="0" w:color="auto"/>
          </w:divBdr>
        </w:div>
        <w:div w:id="2137678747">
          <w:marLeft w:val="274"/>
          <w:marRight w:val="0"/>
          <w:marTop w:val="0"/>
          <w:marBottom w:val="0"/>
          <w:divBdr>
            <w:top w:val="none" w:sz="0" w:space="0" w:color="auto"/>
            <w:left w:val="none" w:sz="0" w:space="0" w:color="auto"/>
            <w:bottom w:val="none" w:sz="0" w:space="0" w:color="auto"/>
            <w:right w:val="none" w:sz="0" w:space="0" w:color="auto"/>
          </w:divBdr>
        </w:div>
        <w:div w:id="999967729">
          <w:marLeft w:val="274"/>
          <w:marRight w:val="0"/>
          <w:marTop w:val="0"/>
          <w:marBottom w:val="0"/>
          <w:divBdr>
            <w:top w:val="none" w:sz="0" w:space="0" w:color="auto"/>
            <w:left w:val="none" w:sz="0" w:space="0" w:color="auto"/>
            <w:bottom w:val="none" w:sz="0" w:space="0" w:color="auto"/>
            <w:right w:val="none" w:sz="0" w:space="0" w:color="auto"/>
          </w:divBdr>
        </w:div>
      </w:divsChild>
    </w:div>
    <w:div w:id="1064336702">
      <w:bodyDiv w:val="1"/>
      <w:marLeft w:val="0"/>
      <w:marRight w:val="0"/>
      <w:marTop w:val="0"/>
      <w:marBottom w:val="0"/>
      <w:divBdr>
        <w:top w:val="none" w:sz="0" w:space="0" w:color="auto"/>
        <w:left w:val="none" w:sz="0" w:space="0" w:color="auto"/>
        <w:bottom w:val="none" w:sz="0" w:space="0" w:color="auto"/>
        <w:right w:val="none" w:sz="0" w:space="0" w:color="auto"/>
      </w:divBdr>
    </w:div>
    <w:div w:id="1178622179">
      <w:bodyDiv w:val="1"/>
      <w:marLeft w:val="0"/>
      <w:marRight w:val="0"/>
      <w:marTop w:val="0"/>
      <w:marBottom w:val="0"/>
      <w:divBdr>
        <w:top w:val="none" w:sz="0" w:space="0" w:color="auto"/>
        <w:left w:val="none" w:sz="0" w:space="0" w:color="auto"/>
        <w:bottom w:val="none" w:sz="0" w:space="0" w:color="auto"/>
        <w:right w:val="none" w:sz="0" w:space="0" w:color="auto"/>
      </w:divBdr>
    </w:div>
    <w:div w:id="1404912909">
      <w:bodyDiv w:val="1"/>
      <w:marLeft w:val="0"/>
      <w:marRight w:val="0"/>
      <w:marTop w:val="0"/>
      <w:marBottom w:val="0"/>
      <w:divBdr>
        <w:top w:val="none" w:sz="0" w:space="0" w:color="auto"/>
        <w:left w:val="none" w:sz="0" w:space="0" w:color="auto"/>
        <w:bottom w:val="none" w:sz="0" w:space="0" w:color="auto"/>
        <w:right w:val="none" w:sz="0" w:space="0" w:color="auto"/>
      </w:divBdr>
    </w:div>
    <w:div w:id="1568808264">
      <w:bodyDiv w:val="1"/>
      <w:marLeft w:val="0"/>
      <w:marRight w:val="0"/>
      <w:marTop w:val="0"/>
      <w:marBottom w:val="0"/>
      <w:divBdr>
        <w:top w:val="none" w:sz="0" w:space="0" w:color="auto"/>
        <w:left w:val="none" w:sz="0" w:space="0" w:color="auto"/>
        <w:bottom w:val="none" w:sz="0" w:space="0" w:color="auto"/>
        <w:right w:val="none" w:sz="0" w:space="0" w:color="auto"/>
      </w:divBdr>
    </w:div>
    <w:div w:id="1645693035">
      <w:bodyDiv w:val="1"/>
      <w:marLeft w:val="0"/>
      <w:marRight w:val="0"/>
      <w:marTop w:val="0"/>
      <w:marBottom w:val="0"/>
      <w:divBdr>
        <w:top w:val="none" w:sz="0" w:space="0" w:color="auto"/>
        <w:left w:val="none" w:sz="0" w:space="0" w:color="auto"/>
        <w:bottom w:val="none" w:sz="0" w:space="0" w:color="auto"/>
        <w:right w:val="none" w:sz="0" w:space="0" w:color="auto"/>
      </w:divBdr>
    </w:div>
    <w:div w:id="1743288841">
      <w:bodyDiv w:val="1"/>
      <w:marLeft w:val="0"/>
      <w:marRight w:val="0"/>
      <w:marTop w:val="0"/>
      <w:marBottom w:val="0"/>
      <w:divBdr>
        <w:top w:val="none" w:sz="0" w:space="0" w:color="auto"/>
        <w:left w:val="none" w:sz="0" w:space="0" w:color="auto"/>
        <w:bottom w:val="none" w:sz="0" w:space="0" w:color="auto"/>
        <w:right w:val="none" w:sz="0" w:space="0" w:color="auto"/>
      </w:divBdr>
    </w:div>
    <w:div w:id="1803184173">
      <w:bodyDiv w:val="1"/>
      <w:marLeft w:val="0"/>
      <w:marRight w:val="0"/>
      <w:marTop w:val="0"/>
      <w:marBottom w:val="0"/>
      <w:divBdr>
        <w:top w:val="none" w:sz="0" w:space="0" w:color="auto"/>
        <w:left w:val="none" w:sz="0" w:space="0" w:color="auto"/>
        <w:bottom w:val="none" w:sz="0" w:space="0" w:color="auto"/>
        <w:right w:val="none" w:sz="0" w:space="0" w:color="auto"/>
      </w:divBdr>
      <w:divsChild>
        <w:div w:id="1506017399">
          <w:marLeft w:val="274"/>
          <w:marRight w:val="0"/>
          <w:marTop w:val="0"/>
          <w:marBottom w:val="0"/>
          <w:divBdr>
            <w:top w:val="none" w:sz="0" w:space="0" w:color="auto"/>
            <w:left w:val="none" w:sz="0" w:space="0" w:color="auto"/>
            <w:bottom w:val="none" w:sz="0" w:space="0" w:color="auto"/>
            <w:right w:val="none" w:sz="0" w:space="0" w:color="auto"/>
          </w:divBdr>
        </w:div>
        <w:div w:id="411586345">
          <w:marLeft w:val="274"/>
          <w:marRight w:val="0"/>
          <w:marTop w:val="0"/>
          <w:marBottom w:val="0"/>
          <w:divBdr>
            <w:top w:val="none" w:sz="0" w:space="0" w:color="auto"/>
            <w:left w:val="none" w:sz="0" w:space="0" w:color="auto"/>
            <w:bottom w:val="none" w:sz="0" w:space="0" w:color="auto"/>
            <w:right w:val="none" w:sz="0" w:space="0" w:color="auto"/>
          </w:divBdr>
        </w:div>
        <w:div w:id="1905988227">
          <w:marLeft w:val="274"/>
          <w:marRight w:val="0"/>
          <w:marTop w:val="0"/>
          <w:marBottom w:val="0"/>
          <w:divBdr>
            <w:top w:val="none" w:sz="0" w:space="0" w:color="auto"/>
            <w:left w:val="none" w:sz="0" w:space="0" w:color="auto"/>
            <w:bottom w:val="none" w:sz="0" w:space="0" w:color="auto"/>
            <w:right w:val="none" w:sz="0" w:space="0" w:color="auto"/>
          </w:divBdr>
        </w:div>
        <w:div w:id="1922176348">
          <w:marLeft w:val="274"/>
          <w:marRight w:val="0"/>
          <w:marTop w:val="0"/>
          <w:marBottom w:val="0"/>
          <w:divBdr>
            <w:top w:val="none" w:sz="0" w:space="0" w:color="auto"/>
            <w:left w:val="none" w:sz="0" w:space="0" w:color="auto"/>
            <w:bottom w:val="none" w:sz="0" w:space="0" w:color="auto"/>
            <w:right w:val="none" w:sz="0" w:space="0" w:color="auto"/>
          </w:divBdr>
        </w:div>
        <w:div w:id="2008627484">
          <w:marLeft w:val="274"/>
          <w:marRight w:val="0"/>
          <w:marTop w:val="0"/>
          <w:marBottom w:val="0"/>
          <w:divBdr>
            <w:top w:val="none" w:sz="0" w:space="0" w:color="auto"/>
            <w:left w:val="none" w:sz="0" w:space="0" w:color="auto"/>
            <w:bottom w:val="none" w:sz="0" w:space="0" w:color="auto"/>
            <w:right w:val="none" w:sz="0" w:space="0" w:color="auto"/>
          </w:divBdr>
        </w:div>
        <w:div w:id="1971663877">
          <w:marLeft w:val="274"/>
          <w:marRight w:val="0"/>
          <w:marTop w:val="0"/>
          <w:marBottom w:val="0"/>
          <w:divBdr>
            <w:top w:val="none" w:sz="0" w:space="0" w:color="auto"/>
            <w:left w:val="none" w:sz="0" w:space="0" w:color="auto"/>
            <w:bottom w:val="none" w:sz="0" w:space="0" w:color="auto"/>
            <w:right w:val="none" w:sz="0" w:space="0" w:color="auto"/>
          </w:divBdr>
        </w:div>
        <w:div w:id="1918467551">
          <w:marLeft w:val="274"/>
          <w:marRight w:val="0"/>
          <w:marTop w:val="0"/>
          <w:marBottom w:val="0"/>
          <w:divBdr>
            <w:top w:val="none" w:sz="0" w:space="0" w:color="auto"/>
            <w:left w:val="none" w:sz="0" w:space="0" w:color="auto"/>
            <w:bottom w:val="none" w:sz="0" w:space="0" w:color="auto"/>
            <w:right w:val="none" w:sz="0" w:space="0" w:color="auto"/>
          </w:divBdr>
        </w:div>
        <w:div w:id="1566794679">
          <w:marLeft w:val="274"/>
          <w:marRight w:val="0"/>
          <w:marTop w:val="0"/>
          <w:marBottom w:val="0"/>
          <w:divBdr>
            <w:top w:val="none" w:sz="0" w:space="0" w:color="auto"/>
            <w:left w:val="none" w:sz="0" w:space="0" w:color="auto"/>
            <w:bottom w:val="none" w:sz="0" w:space="0" w:color="auto"/>
            <w:right w:val="none" w:sz="0" w:space="0" w:color="auto"/>
          </w:divBdr>
        </w:div>
        <w:div w:id="257102418">
          <w:marLeft w:val="274"/>
          <w:marRight w:val="0"/>
          <w:marTop w:val="0"/>
          <w:marBottom w:val="0"/>
          <w:divBdr>
            <w:top w:val="none" w:sz="0" w:space="0" w:color="auto"/>
            <w:left w:val="none" w:sz="0" w:space="0" w:color="auto"/>
            <w:bottom w:val="none" w:sz="0" w:space="0" w:color="auto"/>
            <w:right w:val="none" w:sz="0" w:space="0" w:color="auto"/>
          </w:divBdr>
        </w:div>
        <w:div w:id="545683496">
          <w:marLeft w:val="274"/>
          <w:marRight w:val="0"/>
          <w:marTop w:val="0"/>
          <w:marBottom w:val="0"/>
          <w:divBdr>
            <w:top w:val="none" w:sz="0" w:space="0" w:color="auto"/>
            <w:left w:val="none" w:sz="0" w:space="0" w:color="auto"/>
            <w:bottom w:val="none" w:sz="0" w:space="0" w:color="auto"/>
            <w:right w:val="none" w:sz="0" w:space="0" w:color="auto"/>
          </w:divBdr>
        </w:div>
        <w:div w:id="189806795">
          <w:marLeft w:val="274"/>
          <w:marRight w:val="0"/>
          <w:marTop w:val="0"/>
          <w:marBottom w:val="0"/>
          <w:divBdr>
            <w:top w:val="none" w:sz="0" w:space="0" w:color="auto"/>
            <w:left w:val="none" w:sz="0" w:space="0" w:color="auto"/>
            <w:bottom w:val="none" w:sz="0" w:space="0" w:color="auto"/>
            <w:right w:val="none" w:sz="0" w:space="0" w:color="auto"/>
          </w:divBdr>
        </w:div>
        <w:div w:id="321933722">
          <w:marLeft w:val="274"/>
          <w:marRight w:val="0"/>
          <w:marTop w:val="0"/>
          <w:marBottom w:val="0"/>
          <w:divBdr>
            <w:top w:val="none" w:sz="0" w:space="0" w:color="auto"/>
            <w:left w:val="none" w:sz="0" w:space="0" w:color="auto"/>
            <w:bottom w:val="none" w:sz="0" w:space="0" w:color="auto"/>
            <w:right w:val="none" w:sz="0" w:space="0" w:color="auto"/>
          </w:divBdr>
        </w:div>
        <w:div w:id="1260212579">
          <w:marLeft w:val="274"/>
          <w:marRight w:val="0"/>
          <w:marTop w:val="0"/>
          <w:marBottom w:val="0"/>
          <w:divBdr>
            <w:top w:val="none" w:sz="0" w:space="0" w:color="auto"/>
            <w:left w:val="none" w:sz="0" w:space="0" w:color="auto"/>
            <w:bottom w:val="none" w:sz="0" w:space="0" w:color="auto"/>
            <w:right w:val="none" w:sz="0" w:space="0" w:color="auto"/>
          </w:divBdr>
        </w:div>
        <w:div w:id="1321618852">
          <w:marLeft w:val="274"/>
          <w:marRight w:val="0"/>
          <w:marTop w:val="0"/>
          <w:marBottom w:val="0"/>
          <w:divBdr>
            <w:top w:val="none" w:sz="0" w:space="0" w:color="auto"/>
            <w:left w:val="none" w:sz="0" w:space="0" w:color="auto"/>
            <w:bottom w:val="none" w:sz="0" w:space="0" w:color="auto"/>
            <w:right w:val="none" w:sz="0" w:space="0" w:color="auto"/>
          </w:divBdr>
        </w:div>
        <w:div w:id="461001006">
          <w:marLeft w:val="274"/>
          <w:marRight w:val="0"/>
          <w:marTop w:val="0"/>
          <w:marBottom w:val="0"/>
          <w:divBdr>
            <w:top w:val="none" w:sz="0" w:space="0" w:color="auto"/>
            <w:left w:val="none" w:sz="0" w:space="0" w:color="auto"/>
            <w:bottom w:val="none" w:sz="0" w:space="0" w:color="auto"/>
            <w:right w:val="none" w:sz="0" w:space="0" w:color="auto"/>
          </w:divBdr>
        </w:div>
        <w:div w:id="1715349478">
          <w:marLeft w:val="274"/>
          <w:marRight w:val="0"/>
          <w:marTop w:val="0"/>
          <w:marBottom w:val="0"/>
          <w:divBdr>
            <w:top w:val="none" w:sz="0" w:space="0" w:color="auto"/>
            <w:left w:val="none" w:sz="0" w:space="0" w:color="auto"/>
            <w:bottom w:val="none" w:sz="0" w:space="0" w:color="auto"/>
            <w:right w:val="none" w:sz="0" w:space="0" w:color="auto"/>
          </w:divBdr>
        </w:div>
        <w:div w:id="534663328">
          <w:marLeft w:val="274"/>
          <w:marRight w:val="0"/>
          <w:marTop w:val="0"/>
          <w:marBottom w:val="0"/>
          <w:divBdr>
            <w:top w:val="none" w:sz="0" w:space="0" w:color="auto"/>
            <w:left w:val="none" w:sz="0" w:space="0" w:color="auto"/>
            <w:bottom w:val="none" w:sz="0" w:space="0" w:color="auto"/>
            <w:right w:val="none" w:sz="0" w:space="0" w:color="auto"/>
          </w:divBdr>
        </w:div>
      </w:divsChild>
    </w:div>
    <w:div w:id="1889029240">
      <w:bodyDiv w:val="1"/>
      <w:marLeft w:val="0"/>
      <w:marRight w:val="0"/>
      <w:marTop w:val="0"/>
      <w:marBottom w:val="0"/>
      <w:divBdr>
        <w:top w:val="none" w:sz="0" w:space="0" w:color="auto"/>
        <w:left w:val="none" w:sz="0" w:space="0" w:color="auto"/>
        <w:bottom w:val="none" w:sz="0" w:space="0" w:color="auto"/>
        <w:right w:val="none" w:sz="0" w:space="0" w:color="auto"/>
      </w:divBdr>
    </w:div>
    <w:div w:id="1903179796">
      <w:bodyDiv w:val="1"/>
      <w:marLeft w:val="0"/>
      <w:marRight w:val="0"/>
      <w:marTop w:val="0"/>
      <w:marBottom w:val="0"/>
      <w:divBdr>
        <w:top w:val="none" w:sz="0" w:space="0" w:color="auto"/>
        <w:left w:val="none" w:sz="0" w:space="0" w:color="auto"/>
        <w:bottom w:val="none" w:sz="0" w:space="0" w:color="auto"/>
        <w:right w:val="none" w:sz="0" w:space="0" w:color="auto"/>
      </w:divBdr>
    </w:div>
    <w:div w:id="1957368867">
      <w:bodyDiv w:val="1"/>
      <w:marLeft w:val="0"/>
      <w:marRight w:val="0"/>
      <w:marTop w:val="0"/>
      <w:marBottom w:val="0"/>
      <w:divBdr>
        <w:top w:val="none" w:sz="0" w:space="0" w:color="auto"/>
        <w:left w:val="none" w:sz="0" w:space="0" w:color="auto"/>
        <w:bottom w:val="none" w:sz="0" w:space="0" w:color="auto"/>
        <w:right w:val="none" w:sz="0" w:space="0" w:color="auto"/>
      </w:divBdr>
    </w:div>
    <w:div w:id="1992521680">
      <w:bodyDiv w:val="1"/>
      <w:marLeft w:val="0"/>
      <w:marRight w:val="0"/>
      <w:marTop w:val="0"/>
      <w:marBottom w:val="0"/>
      <w:divBdr>
        <w:top w:val="none" w:sz="0" w:space="0" w:color="auto"/>
        <w:left w:val="none" w:sz="0" w:space="0" w:color="auto"/>
        <w:bottom w:val="none" w:sz="0" w:space="0" w:color="auto"/>
        <w:right w:val="none" w:sz="0" w:space="0" w:color="auto"/>
      </w:divBdr>
    </w:div>
    <w:div w:id="20746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0710b9-8e3a-410a-a067-2e7a75552ee4">
      <Terms xmlns="http://schemas.microsoft.com/office/infopath/2007/PartnerControls"/>
    </lcf76f155ced4ddcb4097134ff3c332f>
    <TaxCatchAll xmlns="8c1408d2-3029-4106-99b1-101f619fb8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E6E48444C1CC4C90D8D146661F4E55" ma:contentTypeVersion="12" ma:contentTypeDescription="Create a new document." ma:contentTypeScope="" ma:versionID="de63e9e08cc2ec4cfd8de636f989e43b">
  <xsd:schema xmlns:xsd="http://www.w3.org/2001/XMLSchema" xmlns:xs="http://www.w3.org/2001/XMLSchema" xmlns:p="http://schemas.microsoft.com/office/2006/metadata/properties" xmlns:ns2="ca0710b9-8e3a-410a-a067-2e7a75552ee4" xmlns:ns3="8c1408d2-3029-4106-99b1-101f619fb8fc" targetNamespace="http://schemas.microsoft.com/office/2006/metadata/properties" ma:root="true" ma:fieldsID="d0b28ca4cf36ebb3b4fa0d16100642c9" ns2:_="" ns3:_="">
    <xsd:import namespace="ca0710b9-8e3a-410a-a067-2e7a75552ee4"/>
    <xsd:import namespace="8c1408d2-3029-4106-99b1-101f619fb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10b9-8e3a-410a-a067-2e7a75552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830aa7a-1173-4a8f-8fff-517453f034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408d2-3029-4106-99b1-101f619fb8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191a4d1-2355-40c1-bc1a-2f9bf6820465}" ma:internalName="TaxCatchAll" ma:showField="CatchAllData" ma:web="8c1408d2-3029-4106-99b1-101f619fb8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62FDC-D033-4484-8811-9A1CBD031DEA}">
  <ds:schemaRefs>
    <ds:schemaRef ds:uri="http://schemas.microsoft.com/office/2006/metadata/properties"/>
    <ds:schemaRef ds:uri="http://schemas.microsoft.com/office/infopath/2007/PartnerControls"/>
    <ds:schemaRef ds:uri="ca0710b9-8e3a-410a-a067-2e7a75552ee4"/>
    <ds:schemaRef ds:uri="8c1408d2-3029-4106-99b1-101f619fb8fc"/>
  </ds:schemaRefs>
</ds:datastoreItem>
</file>

<file path=customXml/itemProps2.xml><?xml version="1.0" encoding="utf-8"?>
<ds:datastoreItem xmlns:ds="http://schemas.openxmlformats.org/officeDocument/2006/customXml" ds:itemID="{3D35FF1C-18A4-4A60-87BC-AD8C4D209F97}">
  <ds:schemaRefs>
    <ds:schemaRef ds:uri="http://schemas.microsoft.com/sharepoint/v3/contenttype/forms"/>
  </ds:schemaRefs>
</ds:datastoreItem>
</file>

<file path=customXml/itemProps3.xml><?xml version="1.0" encoding="utf-8"?>
<ds:datastoreItem xmlns:ds="http://schemas.openxmlformats.org/officeDocument/2006/customXml" ds:itemID="{85006857-831D-4AC5-B554-AB20B1DE7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10b9-8e3a-410a-a067-2e7a75552ee4"/>
    <ds:schemaRef ds:uri="8c1408d2-3029-4106-99b1-101f619fb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2698</Words>
  <Characters>14251</Characters>
  <Application>Microsoft Office Word</Application>
  <DocSecurity>0</DocSecurity>
  <Lines>1187</Lines>
  <Paragraphs>807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Iyer, Mayura</dc:creator>
  <cp:keywords/>
  <dc:description/>
  <cp:lastModifiedBy>Ricker, Brad</cp:lastModifiedBy>
  <cp:revision>2</cp:revision>
  <dcterms:created xsi:type="dcterms:W3CDTF">2023-01-19T22:15:00Z</dcterms:created>
  <dcterms:modified xsi:type="dcterms:W3CDTF">2023-01-19T22:15:00Z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0x01010052E6E48444C1CC4C90D8D146661F4E55</vt:lpwstr>
  </property>
</Properties>
</file>